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3C091" w14:textId="418DD247" w:rsidR="00135902" w:rsidRDefault="00E3613F" w:rsidP="00E3613F">
      <w:pPr>
        <w:tabs>
          <w:tab w:val="left" w:pos="5670"/>
        </w:tabs>
        <w:spacing w:after="0" w:line="276" w:lineRule="auto"/>
        <w:ind w:right="-3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Załącznik nr 1 do Zapytania</w:t>
      </w:r>
    </w:p>
    <w:p w14:paraId="4B0C7319" w14:textId="7B910306" w:rsidR="00E3613F" w:rsidRPr="00135902" w:rsidRDefault="00D650D9" w:rsidP="00E3613F">
      <w:pPr>
        <w:tabs>
          <w:tab w:val="left" w:pos="5670"/>
        </w:tabs>
        <w:spacing w:after="0" w:line="276" w:lineRule="auto"/>
        <w:ind w:right="-3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310195</w:t>
      </w:r>
    </w:p>
    <w:p w14:paraId="4E2F398A" w14:textId="77777777" w:rsidR="00135902" w:rsidRPr="00A81EC0" w:rsidRDefault="00135902" w:rsidP="00E3613F">
      <w:pPr>
        <w:autoSpaceDE w:val="0"/>
        <w:autoSpaceDN w:val="0"/>
        <w:adjustRightInd w:val="0"/>
        <w:spacing w:before="480" w:after="240" w:line="276" w:lineRule="auto"/>
        <w:jc w:val="center"/>
        <w:outlineLvl w:val="0"/>
        <w:rPr>
          <w:rFonts w:asciiTheme="minorHAnsi" w:eastAsiaTheme="minorHAnsi" w:hAnsiTheme="minorHAnsi" w:cstheme="minorHAnsi"/>
          <w:b/>
          <w:bCs/>
          <w:color w:val="000000"/>
        </w:rPr>
      </w:pPr>
      <w:r w:rsidRPr="00A81EC0">
        <w:rPr>
          <w:rFonts w:asciiTheme="minorHAnsi" w:eastAsiaTheme="minorHAnsi" w:hAnsiTheme="minorHAnsi" w:cstheme="minorHAnsi"/>
          <w:b/>
          <w:bCs/>
          <w:color w:val="000000"/>
        </w:rPr>
        <w:t>OPIS PRZEDMIOTU ZAMÓWIENIA</w:t>
      </w:r>
    </w:p>
    <w:p w14:paraId="39DA73E0" w14:textId="77777777" w:rsidR="00135902" w:rsidRPr="00A81EC0" w:rsidRDefault="00135902" w:rsidP="008F1CAD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709" w:hanging="349"/>
        <w:jc w:val="both"/>
      </w:pPr>
      <w:r w:rsidRPr="00A81EC0">
        <w:t>Przedmiotem zamówienia jest „</w:t>
      </w:r>
      <w:r w:rsidRPr="00A81EC0">
        <w:rPr>
          <w:b/>
          <w:i/>
          <w:iCs/>
        </w:rPr>
        <w:t xml:space="preserve">Bezgotówkowy zakup paliw ciekłych, produktów </w:t>
      </w:r>
      <w:r w:rsidRPr="00A81EC0">
        <w:rPr>
          <w:b/>
        </w:rPr>
        <w:t>pozapaliwowych oraz usług przy pomocy dostarczonych kart paliwowych (flotowych)”.</w:t>
      </w:r>
    </w:p>
    <w:p w14:paraId="604A8DA0" w14:textId="77777777" w:rsidR="00135902" w:rsidRPr="00A81EC0" w:rsidRDefault="00135902" w:rsidP="00135902">
      <w:pPr>
        <w:numPr>
          <w:ilvl w:val="0"/>
          <w:numId w:val="22"/>
        </w:numPr>
        <w:autoSpaceDE w:val="0"/>
        <w:autoSpaceDN w:val="0"/>
        <w:adjustRightInd w:val="0"/>
        <w:spacing w:after="60" w:line="276" w:lineRule="auto"/>
        <w:jc w:val="both"/>
        <w:rPr>
          <w:rFonts w:asciiTheme="minorHAnsi" w:eastAsiaTheme="minorHAnsi" w:hAnsiTheme="minorHAnsi" w:cstheme="minorHAnsi"/>
          <w:color w:val="000000"/>
        </w:rPr>
      </w:pPr>
      <w:r w:rsidRPr="00A81EC0">
        <w:rPr>
          <w:rFonts w:asciiTheme="minorHAnsi" w:eastAsiaTheme="minorHAnsi" w:hAnsiTheme="minorHAnsi" w:cstheme="minorHAnsi"/>
          <w:color w:val="000000"/>
        </w:rPr>
        <w:t>Szacunkowe ilości zakupu paliw ciekłych oraz produktów pozapaliwowych i usług.</w:t>
      </w:r>
    </w:p>
    <w:p w14:paraId="27280CE4" w14:textId="44E2FF28" w:rsidR="00135902" w:rsidRPr="00A81EC0" w:rsidRDefault="00135902" w:rsidP="00135902">
      <w:pPr>
        <w:autoSpaceDE w:val="0"/>
        <w:autoSpaceDN w:val="0"/>
        <w:adjustRightInd w:val="0"/>
        <w:spacing w:line="276" w:lineRule="auto"/>
        <w:ind w:left="720"/>
        <w:jc w:val="both"/>
        <w:rPr>
          <w:rFonts w:asciiTheme="minorHAnsi" w:eastAsiaTheme="minorHAnsi" w:hAnsiTheme="minorHAnsi" w:cstheme="minorHAnsi"/>
          <w:color w:val="000000"/>
        </w:rPr>
      </w:pPr>
      <w:r w:rsidRPr="00A81EC0">
        <w:rPr>
          <w:rFonts w:asciiTheme="minorHAnsi" w:eastAsiaTheme="minorHAnsi" w:hAnsiTheme="minorHAnsi" w:cstheme="minorHAnsi"/>
          <w:color w:val="000000"/>
        </w:rPr>
        <w:t>a) Zamówienie p</w:t>
      </w:r>
      <w:r w:rsidRPr="00A81EC0">
        <w:t>odstawowe (</w:t>
      </w:r>
      <w:r w:rsidR="00E3613F">
        <w:t>podstawowe</w:t>
      </w:r>
      <w:r w:rsidRPr="00A81EC0">
        <w:t>):</w:t>
      </w:r>
    </w:p>
    <w:tbl>
      <w:tblPr>
        <w:tblStyle w:val="Tabela-Siatka"/>
        <w:tblW w:w="8806" w:type="dxa"/>
        <w:tblInd w:w="615" w:type="dxa"/>
        <w:tblLook w:val="04A0" w:firstRow="1" w:lastRow="0" w:firstColumn="1" w:lastColumn="0" w:noHBand="0" w:noVBand="1"/>
      </w:tblPr>
      <w:tblGrid>
        <w:gridCol w:w="646"/>
        <w:gridCol w:w="6597"/>
        <w:gridCol w:w="1563"/>
      </w:tblGrid>
      <w:tr w:rsidR="00135902" w:rsidRPr="00A81EC0" w14:paraId="70FD6DFA" w14:textId="77777777" w:rsidTr="00FF571D">
        <w:trPr>
          <w:trHeight w:val="415"/>
        </w:trPr>
        <w:tc>
          <w:tcPr>
            <w:tcW w:w="646" w:type="dxa"/>
          </w:tcPr>
          <w:p w14:paraId="46835188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b/>
                <w:bCs/>
                <w:color w:val="000000"/>
              </w:rPr>
              <w:t>L.p.</w:t>
            </w:r>
          </w:p>
        </w:tc>
        <w:tc>
          <w:tcPr>
            <w:tcW w:w="6597" w:type="dxa"/>
          </w:tcPr>
          <w:p w14:paraId="36DBABEB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b/>
                <w:bCs/>
                <w:color w:val="000000"/>
              </w:rPr>
              <w:t>Nazwa</w:t>
            </w:r>
          </w:p>
        </w:tc>
        <w:tc>
          <w:tcPr>
            <w:tcW w:w="1563" w:type="dxa"/>
          </w:tcPr>
          <w:p w14:paraId="245F2439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b/>
                <w:bCs/>
                <w:color w:val="000000"/>
              </w:rPr>
              <w:t>Ilość</w:t>
            </w:r>
          </w:p>
        </w:tc>
      </w:tr>
      <w:tr w:rsidR="00135902" w:rsidRPr="00A81EC0" w14:paraId="19F3D7DC" w14:textId="77777777" w:rsidTr="00FF571D">
        <w:trPr>
          <w:trHeight w:val="312"/>
        </w:trPr>
        <w:tc>
          <w:tcPr>
            <w:tcW w:w="646" w:type="dxa"/>
          </w:tcPr>
          <w:p w14:paraId="457116C4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1.</w:t>
            </w:r>
          </w:p>
        </w:tc>
        <w:tc>
          <w:tcPr>
            <w:tcW w:w="6597" w:type="dxa"/>
          </w:tcPr>
          <w:p w14:paraId="1E833C4A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="CalibriUnicode" w:eastAsiaTheme="minorHAnsi" w:hAnsi="CalibriUnicode" w:cs="CalibriUnicode"/>
              </w:rPr>
              <w:t>Etylina bezołowiowa 95</w:t>
            </w:r>
          </w:p>
        </w:tc>
        <w:tc>
          <w:tcPr>
            <w:tcW w:w="1563" w:type="dxa"/>
          </w:tcPr>
          <w:p w14:paraId="2BACA99E" w14:textId="148CD63F" w:rsidR="00135902" w:rsidRPr="00A81EC0" w:rsidRDefault="008145A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8 100</w:t>
            </w:r>
            <w:r w:rsidR="00135902" w:rsidRPr="00A81EC0">
              <w:rPr>
                <w:rFonts w:asciiTheme="minorHAnsi" w:eastAsiaTheme="minorHAnsi" w:hAnsiTheme="minorHAnsi" w:cstheme="minorHAnsi"/>
                <w:color w:val="000000"/>
              </w:rPr>
              <w:t xml:space="preserve"> dm3</w:t>
            </w:r>
          </w:p>
        </w:tc>
      </w:tr>
      <w:tr w:rsidR="00135902" w:rsidRPr="00A81EC0" w14:paraId="47BFE322" w14:textId="77777777" w:rsidTr="00FF571D">
        <w:trPr>
          <w:trHeight w:val="312"/>
        </w:trPr>
        <w:tc>
          <w:tcPr>
            <w:tcW w:w="646" w:type="dxa"/>
          </w:tcPr>
          <w:p w14:paraId="3AACD502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2.</w:t>
            </w:r>
          </w:p>
        </w:tc>
        <w:tc>
          <w:tcPr>
            <w:tcW w:w="6597" w:type="dxa"/>
          </w:tcPr>
          <w:p w14:paraId="13748F83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="CalibriUnicode" w:eastAsiaTheme="minorHAnsi" w:hAnsi="CalibriUnicode" w:cs="CalibriUnicode"/>
              </w:rPr>
              <w:t>Etylina bezołowiowa 98</w:t>
            </w:r>
          </w:p>
        </w:tc>
        <w:tc>
          <w:tcPr>
            <w:tcW w:w="1563" w:type="dxa"/>
          </w:tcPr>
          <w:p w14:paraId="79B249A3" w14:textId="05E44BFE" w:rsidR="00135902" w:rsidRPr="00A81EC0" w:rsidRDefault="008145A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300</w:t>
            </w:r>
            <w:r w:rsidR="00135902" w:rsidRPr="00A81EC0">
              <w:rPr>
                <w:rFonts w:asciiTheme="minorHAnsi" w:eastAsiaTheme="minorHAnsi" w:hAnsiTheme="minorHAnsi" w:cstheme="minorHAnsi"/>
                <w:color w:val="000000"/>
              </w:rPr>
              <w:t xml:space="preserve"> dm3</w:t>
            </w:r>
          </w:p>
        </w:tc>
      </w:tr>
      <w:tr w:rsidR="00135902" w:rsidRPr="00A81EC0" w14:paraId="3492F60F" w14:textId="77777777" w:rsidTr="00FF571D">
        <w:trPr>
          <w:trHeight w:val="300"/>
        </w:trPr>
        <w:tc>
          <w:tcPr>
            <w:tcW w:w="646" w:type="dxa"/>
          </w:tcPr>
          <w:p w14:paraId="27795F01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3.</w:t>
            </w:r>
          </w:p>
        </w:tc>
        <w:tc>
          <w:tcPr>
            <w:tcW w:w="6597" w:type="dxa"/>
          </w:tcPr>
          <w:p w14:paraId="763E600F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="CalibriUnicode" w:eastAsiaTheme="minorHAnsi" w:hAnsi="CalibriUnicode" w:cs="CalibriUnicode"/>
              </w:rPr>
              <w:t>Olej Napędowy (z uwagi na wynajmowane samochody z silnikiem diesel)</w:t>
            </w:r>
          </w:p>
        </w:tc>
        <w:tc>
          <w:tcPr>
            <w:tcW w:w="1563" w:type="dxa"/>
          </w:tcPr>
          <w:p w14:paraId="51F81037" w14:textId="237C5F1C" w:rsidR="00135902" w:rsidRPr="00A81EC0" w:rsidRDefault="008145A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2 145</w:t>
            </w:r>
            <w:r w:rsidR="00135902" w:rsidRPr="00A81EC0">
              <w:rPr>
                <w:rFonts w:asciiTheme="minorHAnsi" w:eastAsiaTheme="minorHAnsi" w:hAnsiTheme="minorHAnsi" w:cstheme="minorHAnsi"/>
                <w:color w:val="000000"/>
              </w:rPr>
              <w:t xml:space="preserve"> dm3</w:t>
            </w:r>
          </w:p>
        </w:tc>
      </w:tr>
      <w:tr w:rsidR="00135902" w:rsidRPr="00A81EC0" w14:paraId="1D8A4C06" w14:textId="77777777" w:rsidTr="00FF571D">
        <w:trPr>
          <w:trHeight w:val="2160"/>
        </w:trPr>
        <w:tc>
          <w:tcPr>
            <w:tcW w:w="646" w:type="dxa"/>
          </w:tcPr>
          <w:p w14:paraId="04F65C65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4.</w:t>
            </w:r>
          </w:p>
        </w:tc>
        <w:tc>
          <w:tcPr>
            <w:tcW w:w="6597" w:type="dxa"/>
          </w:tcPr>
          <w:p w14:paraId="7A4331FB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Unicode" w:eastAsiaTheme="minorHAnsi" w:hAnsi="CalibriUnicode" w:cs="CalibriUnicode"/>
              </w:rPr>
            </w:pPr>
            <w:r w:rsidRPr="00A81EC0">
              <w:rPr>
                <w:rFonts w:ascii="CalibriUnicode" w:eastAsiaTheme="minorHAnsi" w:hAnsi="CalibriUnicode" w:cs="CalibriUnicode"/>
              </w:rPr>
              <w:t>Usługi – mycie, odkurzanie opłaty za autostrady, opłaty z tytułu postoju pojazdów samochodowych na drogach publicznych w strefie płatnego parkowania (polegająca na przypisaniu numeru telefonu do karty paliwowej w celu umożliwienia dokonywania aktywacji parkowania w strefie płatnego parkowania za pomocą telefonu komórkowego poprzez wysłanie SMS potwierdzającego rozpoczęcie lub zakończenie parkowania).</w:t>
            </w:r>
          </w:p>
        </w:tc>
        <w:tc>
          <w:tcPr>
            <w:tcW w:w="1563" w:type="dxa"/>
            <w:vMerge w:val="restart"/>
          </w:tcPr>
          <w:p w14:paraId="7EE15939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</w:p>
          <w:p w14:paraId="2628E767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</w:p>
          <w:p w14:paraId="0A423276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</w:p>
          <w:p w14:paraId="28969CC1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Theme="minorHAnsi" w:hAnsiTheme="minorHAnsi" w:cstheme="minorHAnsi"/>
                <w:color w:val="000000"/>
              </w:rPr>
            </w:pPr>
          </w:p>
          <w:p w14:paraId="35086152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10% wartości paliwa</w:t>
            </w:r>
          </w:p>
        </w:tc>
      </w:tr>
      <w:tr w:rsidR="00135902" w:rsidRPr="00A81EC0" w14:paraId="49069EBD" w14:textId="77777777" w:rsidTr="00FF571D">
        <w:trPr>
          <w:trHeight w:val="1236"/>
        </w:trPr>
        <w:tc>
          <w:tcPr>
            <w:tcW w:w="646" w:type="dxa"/>
          </w:tcPr>
          <w:p w14:paraId="5D9355B9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5.</w:t>
            </w:r>
          </w:p>
        </w:tc>
        <w:tc>
          <w:tcPr>
            <w:tcW w:w="6597" w:type="dxa"/>
          </w:tcPr>
          <w:p w14:paraId="784C8859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="CalibriUnicode" w:eastAsiaTheme="minorHAnsi" w:hAnsi="CalibriUnicode" w:cs="CalibriUnicode"/>
              </w:rPr>
              <w:t>Produkty pozapaliwowe (m.in. oleje silnikowe i smarowe, płyny eksploatacyjne, akcesoria i kosmetyki samochodowe, artykuły przemysłowe związane z wyposażeniem pojazdów dostępne na stacjach paliw).</w:t>
            </w:r>
          </w:p>
        </w:tc>
        <w:tc>
          <w:tcPr>
            <w:tcW w:w="1563" w:type="dxa"/>
            <w:vMerge/>
          </w:tcPr>
          <w:p w14:paraId="2B17BEFC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</w:p>
        </w:tc>
      </w:tr>
    </w:tbl>
    <w:p w14:paraId="1E04A6A8" w14:textId="77777777" w:rsidR="00135902" w:rsidRPr="00A81EC0" w:rsidRDefault="00135902" w:rsidP="00135902">
      <w:pPr>
        <w:autoSpaceDE w:val="0"/>
        <w:autoSpaceDN w:val="0"/>
        <w:adjustRightInd w:val="0"/>
        <w:spacing w:before="120" w:line="276" w:lineRule="auto"/>
        <w:ind w:left="720"/>
        <w:jc w:val="both"/>
        <w:rPr>
          <w:rFonts w:asciiTheme="minorHAnsi" w:eastAsiaTheme="minorHAnsi" w:hAnsiTheme="minorHAnsi" w:cstheme="minorHAnsi"/>
          <w:color w:val="000000"/>
        </w:rPr>
      </w:pPr>
      <w:r w:rsidRPr="00A81EC0">
        <w:rPr>
          <w:rFonts w:asciiTheme="minorHAnsi" w:eastAsiaTheme="minorHAnsi" w:hAnsiTheme="minorHAnsi" w:cstheme="minorHAnsi"/>
          <w:color w:val="000000"/>
        </w:rPr>
        <w:t xml:space="preserve">b) Zamówienie </w:t>
      </w:r>
      <w:r w:rsidRPr="00A81EC0">
        <w:rPr>
          <w:lang w:val="en-US"/>
        </w:rPr>
        <w:t>opcjonalne</w:t>
      </w:r>
      <w:r w:rsidRPr="00A81EC0">
        <w:t>:</w:t>
      </w:r>
    </w:p>
    <w:tbl>
      <w:tblPr>
        <w:tblStyle w:val="Tabela-Siatka"/>
        <w:tblW w:w="8806" w:type="dxa"/>
        <w:tblInd w:w="615" w:type="dxa"/>
        <w:tblLook w:val="04A0" w:firstRow="1" w:lastRow="0" w:firstColumn="1" w:lastColumn="0" w:noHBand="0" w:noVBand="1"/>
      </w:tblPr>
      <w:tblGrid>
        <w:gridCol w:w="646"/>
        <w:gridCol w:w="6597"/>
        <w:gridCol w:w="1563"/>
      </w:tblGrid>
      <w:tr w:rsidR="00135902" w:rsidRPr="00A81EC0" w14:paraId="0003B789" w14:textId="77777777" w:rsidTr="00FF571D">
        <w:trPr>
          <w:trHeight w:val="415"/>
        </w:trPr>
        <w:tc>
          <w:tcPr>
            <w:tcW w:w="646" w:type="dxa"/>
          </w:tcPr>
          <w:p w14:paraId="337A4762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b/>
                <w:bCs/>
                <w:color w:val="000000"/>
              </w:rPr>
              <w:t>L.p.</w:t>
            </w:r>
          </w:p>
        </w:tc>
        <w:tc>
          <w:tcPr>
            <w:tcW w:w="6597" w:type="dxa"/>
          </w:tcPr>
          <w:p w14:paraId="751157F6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b/>
                <w:bCs/>
                <w:color w:val="000000"/>
              </w:rPr>
              <w:t>Nazwa</w:t>
            </w:r>
          </w:p>
        </w:tc>
        <w:tc>
          <w:tcPr>
            <w:tcW w:w="1563" w:type="dxa"/>
          </w:tcPr>
          <w:p w14:paraId="35685EA5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b/>
                <w:bCs/>
                <w:color w:val="000000"/>
              </w:rPr>
              <w:t>Ilość</w:t>
            </w:r>
          </w:p>
        </w:tc>
      </w:tr>
      <w:tr w:rsidR="008145A2" w:rsidRPr="00A81EC0" w14:paraId="3B578E0D" w14:textId="77777777" w:rsidTr="00FF571D">
        <w:trPr>
          <w:trHeight w:val="312"/>
        </w:trPr>
        <w:tc>
          <w:tcPr>
            <w:tcW w:w="646" w:type="dxa"/>
          </w:tcPr>
          <w:p w14:paraId="29A4C336" w14:textId="77777777" w:rsidR="008145A2" w:rsidRPr="00A81EC0" w:rsidRDefault="008145A2" w:rsidP="008145A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1.</w:t>
            </w:r>
          </w:p>
        </w:tc>
        <w:tc>
          <w:tcPr>
            <w:tcW w:w="6597" w:type="dxa"/>
          </w:tcPr>
          <w:p w14:paraId="30E1AA30" w14:textId="77777777" w:rsidR="008145A2" w:rsidRPr="00A81EC0" w:rsidRDefault="008145A2" w:rsidP="008145A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="CalibriUnicode" w:eastAsiaTheme="minorHAnsi" w:hAnsi="CalibriUnicode" w:cs="CalibriUnicode"/>
              </w:rPr>
              <w:t>Etylina bezołowiowa 95</w:t>
            </w:r>
          </w:p>
        </w:tc>
        <w:tc>
          <w:tcPr>
            <w:tcW w:w="1563" w:type="dxa"/>
          </w:tcPr>
          <w:p w14:paraId="5C4AC43F" w14:textId="0FD85AD4" w:rsidR="008145A2" w:rsidRPr="00A81EC0" w:rsidRDefault="001D194F" w:rsidP="008145A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8</w:t>
            </w:r>
            <w:r w:rsidR="008145A2" w:rsidRPr="00A81EC0">
              <w:rPr>
                <w:rFonts w:asciiTheme="minorHAnsi" w:eastAsiaTheme="minorHAnsi" w:hAnsiTheme="minorHAnsi" w:cstheme="minorHAnsi"/>
                <w:color w:val="000000"/>
              </w:rPr>
              <w:t xml:space="preserve"> </w:t>
            </w: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10</w:t>
            </w:r>
            <w:r w:rsidR="008145A2" w:rsidRPr="00A81EC0">
              <w:rPr>
                <w:rFonts w:asciiTheme="minorHAnsi" w:eastAsiaTheme="minorHAnsi" w:hAnsiTheme="minorHAnsi" w:cstheme="minorHAnsi"/>
                <w:color w:val="000000"/>
              </w:rPr>
              <w:t>0 dm3</w:t>
            </w:r>
          </w:p>
        </w:tc>
      </w:tr>
      <w:tr w:rsidR="008145A2" w:rsidRPr="00A81EC0" w14:paraId="74D57D68" w14:textId="77777777" w:rsidTr="00FF571D">
        <w:trPr>
          <w:trHeight w:val="312"/>
        </w:trPr>
        <w:tc>
          <w:tcPr>
            <w:tcW w:w="646" w:type="dxa"/>
          </w:tcPr>
          <w:p w14:paraId="28F14CC2" w14:textId="77777777" w:rsidR="008145A2" w:rsidRPr="00A81EC0" w:rsidRDefault="008145A2" w:rsidP="008145A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2.</w:t>
            </w:r>
          </w:p>
        </w:tc>
        <w:tc>
          <w:tcPr>
            <w:tcW w:w="6597" w:type="dxa"/>
          </w:tcPr>
          <w:p w14:paraId="4C1A859E" w14:textId="77777777" w:rsidR="008145A2" w:rsidRPr="00A81EC0" w:rsidRDefault="008145A2" w:rsidP="008145A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="CalibriUnicode" w:eastAsiaTheme="minorHAnsi" w:hAnsi="CalibriUnicode" w:cs="CalibriUnicode"/>
              </w:rPr>
              <w:t>Etylina bezołowiowa 98</w:t>
            </w:r>
          </w:p>
        </w:tc>
        <w:tc>
          <w:tcPr>
            <w:tcW w:w="1563" w:type="dxa"/>
          </w:tcPr>
          <w:p w14:paraId="3084E1C1" w14:textId="153F4CDB" w:rsidR="008145A2" w:rsidRPr="00A81EC0" w:rsidRDefault="008145A2" w:rsidP="008145A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300 dm3</w:t>
            </w:r>
          </w:p>
        </w:tc>
      </w:tr>
      <w:tr w:rsidR="008145A2" w:rsidRPr="00A81EC0" w14:paraId="38562299" w14:textId="77777777" w:rsidTr="00FF571D">
        <w:trPr>
          <w:trHeight w:val="300"/>
        </w:trPr>
        <w:tc>
          <w:tcPr>
            <w:tcW w:w="646" w:type="dxa"/>
          </w:tcPr>
          <w:p w14:paraId="3D38E5E2" w14:textId="77777777" w:rsidR="008145A2" w:rsidRPr="00A81EC0" w:rsidRDefault="008145A2" w:rsidP="008145A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3.</w:t>
            </w:r>
          </w:p>
        </w:tc>
        <w:tc>
          <w:tcPr>
            <w:tcW w:w="6597" w:type="dxa"/>
          </w:tcPr>
          <w:p w14:paraId="4AD7E68B" w14:textId="77777777" w:rsidR="008145A2" w:rsidRPr="00A81EC0" w:rsidRDefault="008145A2" w:rsidP="008145A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="CalibriUnicode" w:eastAsiaTheme="minorHAnsi" w:hAnsi="CalibriUnicode" w:cs="CalibriUnicode"/>
              </w:rPr>
              <w:t>Olej Napędowy (z uwagi na wynajmowane samochody z silnikiem diesel)</w:t>
            </w:r>
          </w:p>
        </w:tc>
        <w:tc>
          <w:tcPr>
            <w:tcW w:w="1563" w:type="dxa"/>
          </w:tcPr>
          <w:p w14:paraId="57B43B5C" w14:textId="58CE1754" w:rsidR="008145A2" w:rsidRPr="00A81EC0" w:rsidRDefault="008145A2" w:rsidP="008145A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2 145 dm3</w:t>
            </w:r>
          </w:p>
        </w:tc>
      </w:tr>
      <w:tr w:rsidR="00135902" w:rsidRPr="00A81EC0" w14:paraId="3E3D273A" w14:textId="77777777" w:rsidTr="00FF571D">
        <w:trPr>
          <w:trHeight w:val="2160"/>
        </w:trPr>
        <w:tc>
          <w:tcPr>
            <w:tcW w:w="646" w:type="dxa"/>
          </w:tcPr>
          <w:p w14:paraId="5B7A09D1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4.</w:t>
            </w:r>
          </w:p>
        </w:tc>
        <w:tc>
          <w:tcPr>
            <w:tcW w:w="6597" w:type="dxa"/>
          </w:tcPr>
          <w:p w14:paraId="73D786A4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libriUnicode" w:eastAsiaTheme="minorHAnsi" w:hAnsi="CalibriUnicode" w:cs="CalibriUnicode"/>
              </w:rPr>
            </w:pPr>
            <w:r w:rsidRPr="00A81EC0">
              <w:rPr>
                <w:rFonts w:ascii="CalibriUnicode" w:eastAsiaTheme="minorHAnsi" w:hAnsi="CalibriUnicode" w:cs="CalibriUnicode"/>
              </w:rPr>
              <w:t>Usługi – mycie, odkurzanie opłaty za autostrady, opłaty z tytułu postoju pojazdów samochodowych na drogach publicznych w strefie płatnego parkowania (polegająca na przypisaniu numeru telefonu do karty paliwowej w celu umożliwienia dokonywania aktywacji parkowania w strefie płatnego parkowania za pomocą telefonu komórkowego poprzez wysłanie SMS potwierdzającego rozpoczęcie lub zakończenie parkowania).</w:t>
            </w:r>
          </w:p>
        </w:tc>
        <w:tc>
          <w:tcPr>
            <w:tcW w:w="1563" w:type="dxa"/>
            <w:vMerge w:val="restart"/>
          </w:tcPr>
          <w:p w14:paraId="2E553B1D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</w:p>
          <w:p w14:paraId="16C992FE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</w:p>
          <w:p w14:paraId="4E18CA60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</w:p>
          <w:p w14:paraId="2818B63E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Theme="minorHAnsi" w:hAnsiTheme="minorHAnsi" w:cstheme="minorHAnsi"/>
                <w:color w:val="000000"/>
              </w:rPr>
            </w:pPr>
          </w:p>
          <w:p w14:paraId="57143B8B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10% wartości paliwa</w:t>
            </w:r>
          </w:p>
        </w:tc>
      </w:tr>
      <w:tr w:rsidR="00135902" w:rsidRPr="00A81EC0" w14:paraId="57B5E89D" w14:textId="77777777" w:rsidTr="00FF571D">
        <w:trPr>
          <w:trHeight w:val="1236"/>
        </w:trPr>
        <w:tc>
          <w:tcPr>
            <w:tcW w:w="646" w:type="dxa"/>
          </w:tcPr>
          <w:p w14:paraId="4B16ACD8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Theme="minorHAnsi" w:eastAsiaTheme="minorHAnsi" w:hAnsiTheme="minorHAnsi" w:cstheme="minorHAnsi"/>
                <w:color w:val="000000"/>
              </w:rPr>
              <w:t>5.</w:t>
            </w:r>
          </w:p>
        </w:tc>
        <w:tc>
          <w:tcPr>
            <w:tcW w:w="6597" w:type="dxa"/>
          </w:tcPr>
          <w:p w14:paraId="3FF1ACF7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  <w:r w:rsidRPr="00A81EC0">
              <w:rPr>
                <w:rFonts w:ascii="CalibriUnicode" w:eastAsiaTheme="minorHAnsi" w:hAnsi="CalibriUnicode" w:cs="CalibriUnicode"/>
              </w:rPr>
              <w:t>Produkty pozapaliwowe (m.in. oleje silnikowe i smarowe, płyny eksploatacyjne, akcesoria i kosmetyki samochodowe, artykuły przemysłowe związane z wyposażeniem pojazdów dostępne na stacjach paliw).</w:t>
            </w:r>
          </w:p>
        </w:tc>
        <w:tc>
          <w:tcPr>
            <w:tcW w:w="1563" w:type="dxa"/>
            <w:vMerge/>
          </w:tcPr>
          <w:p w14:paraId="3585590C" w14:textId="77777777" w:rsidR="00135902" w:rsidRPr="00A81EC0" w:rsidRDefault="00135902" w:rsidP="0013590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inorHAnsi" w:eastAsiaTheme="minorHAnsi" w:hAnsiTheme="minorHAnsi" w:cstheme="minorHAnsi"/>
                <w:color w:val="000000"/>
              </w:rPr>
            </w:pPr>
          </w:p>
        </w:tc>
      </w:tr>
    </w:tbl>
    <w:p w14:paraId="78A9C545" w14:textId="77777777" w:rsidR="00135902" w:rsidRPr="00A81EC0" w:rsidRDefault="00135902" w:rsidP="00135902">
      <w:pPr>
        <w:numPr>
          <w:ilvl w:val="0"/>
          <w:numId w:val="22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Theme="minorHAnsi" w:eastAsiaTheme="minorHAnsi" w:hAnsiTheme="minorHAnsi" w:cstheme="minorHAnsi"/>
          <w:color w:val="000000"/>
        </w:rPr>
      </w:pPr>
      <w:r w:rsidRPr="00A81EC0">
        <w:lastRenderedPageBreak/>
        <w:t xml:space="preserve">Zamawiający zastrzega, że podane powyżej ilości litrów poszczególnych rodzajów paliwa są </w:t>
      </w:r>
      <w:r w:rsidRPr="00A81EC0">
        <w:rPr>
          <w:rFonts w:asciiTheme="minorHAnsi" w:eastAsiaTheme="minorHAnsi" w:hAnsiTheme="minorHAnsi" w:cstheme="minorHAnsi"/>
          <w:color w:val="000000"/>
        </w:rPr>
        <w:t>szacunkowe. Zamawiający będzie sukcesywnie dokonywał zakupów odpowiednich ilości poszczególnych rodzajów paliwa na podstawie faktycznych potrzeb. Zamawiający zastrzega, że wartość zamówienia może ulec zmianie. Wykonawcy, z którym Zamawiający podpisze Umowę nie przysługuje roszczenie o realizację dostawy/usługi w wielkościach podanych w tabeli.</w:t>
      </w:r>
    </w:p>
    <w:p w14:paraId="2401DA09" w14:textId="77777777" w:rsidR="00135902" w:rsidRPr="00A81EC0" w:rsidRDefault="00135902" w:rsidP="00135902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</w:rPr>
      </w:pPr>
      <w:r w:rsidRPr="00A81EC0">
        <w:rPr>
          <w:rFonts w:asciiTheme="minorHAnsi" w:eastAsiaTheme="minorHAnsi" w:hAnsiTheme="minorHAnsi" w:cstheme="minorHAnsi"/>
          <w:color w:val="000000"/>
        </w:rPr>
        <w:t>Zakup ww. paliw płynnych przez Zamawiającego będzie realizowany sukcesywnie, na terenie całego kraju na stacjach benzynowych Wykonawcy, w transakcjach bezgotówkowych, przy użyciu kart elektronicznych wystawionych przez Wykonawcę na środki transportowe według numerów rejestracyjnych bądź na Zamawiającego bez przypisanych nr rejestracyjnych.</w:t>
      </w:r>
    </w:p>
    <w:p w14:paraId="76164962" w14:textId="77777777" w:rsidR="00135902" w:rsidRPr="00A81EC0" w:rsidRDefault="00135902" w:rsidP="00135902">
      <w:pPr>
        <w:autoSpaceDE w:val="0"/>
        <w:autoSpaceDN w:val="0"/>
        <w:adjustRightInd w:val="0"/>
        <w:spacing w:after="0" w:line="276" w:lineRule="auto"/>
        <w:ind w:left="720" w:hanging="11"/>
        <w:jc w:val="both"/>
        <w:rPr>
          <w:rFonts w:asciiTheme="minorHAnsi" w:eastAsiaTheme="minorHAnsi" w:hAnsiTheme="minorHAnsi" w:cstheme="minorHAnsi"/>
          <w:b/>
          <w:bCs/>
          <w:color w:val="000000"/>
        </w:rPr>
      </w:pPr>
      <w:r w:rsidRPr="00A81EC0">
        <w:rPr>
          <w:rFonts w:asciiTheme="minorHAnsi" w:eastAsiaTheme="minorHAnsi" w:hAnsiTheme="minorHAnsi" w:cstheme="minorHAnsi"/>
          <w:b/>
          <w:bCs/>
          <w:color w:val="000000"/>
        </w:rPr>
        <w:t>Minimalne wymagania dla Wykonawcy:</w:t>
      </w:r>
    </w:p>
    <w:p w14:paraId="500A24B2" w14:textId="77777777" w:rsidR="00135902" w:rsidRPr="00A81EC0" w:rsidRDefault="00135902" w:rsidP="00135902">
      <w:pPr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</w:rPr>
      </w:pPr>
      <w:r w:rsidRPr="00A81EC0">
        <w:rPr>
          <w:rFonts w:asciiTheme="minorHAnsi" w:eastAsiaTheme="minorHAnsi" w:hAnsiTheme="minorHAnsi" w:cstheme="minorHAnsi"/>
          <w:color w:val="000000"/>
        </w:rPr>
        <w:t>Minimalna ilość stacji benzynowych w Warszawie – 14</w:t>
      </w:r>
    </w:p>
    <w:p w14:paraId="302E9050" w14:textId="77777777" w:rsidR="00135902" w:rsidRPr="00A81EC0" w:rsidRDefault="00135902" w:rsidP="00135902">
      <w:pPr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</w:rPr>
      </w:pPr>
      <w:r w:rsidRPr="00A81EC0">
        <w:rPr>
          <w:rFonts w:asciiTheme="minorHAnsi" w:eastAsiaTheme="minorHAnsi" w:hAnsiTheme="minorHAnsi" w:cstheme="minorHAnsi"/>
          <w:color w:val="000000"/>
        </w:rPr>
        <w:t>Minimalna ilość stacji benzynowych w Polsce – 280</w:t>
      </w:r>
    </w:p>
    <w:p w14:paraId="05632A21" w14:textId="77777777" w:rsidR="00135902" w:rsidRPr="00A81EC0" w:rsidRDefault="00135902" w:rsidP="00135902">
      <w:pPr>
        <w:numPr>
          <w:ilvl w:val="0"/>
          <w:numId w:val="23"/>
        </w:numPr>
        <w:autoSpaceDE w:val="0"/>
        <w:autoSpaceDN w:val="0"/>
        <w:adjustRightInd w:val="0"/>
        <w:spacing w:after="60" w:line="276" w:lineRule="auto"/>
        <w:jc w:val="both"/>
        <w:rPr>
          <w:rFonts w:asciiTheme="minorHAnsi" w:eastAsiaTheme="minorHAnsi" w:hAnsiTheme="minorHAnsi" w:cstheme="minorHAnsi"/>
          <w:color w:val="000000"/>
        </w:rPr>
      </w:pPr>
      <w:r w:rsidRPr="00A81EC0">
        <w:rPr>
          <w:rFonts w:asciiTheme="minorHAnsi" w:eastAsiaTheme="minorHAnsi" w:hAnsiTheme="minorHAnsi" w:cstheme="minorHAnsi"/>
          <w:color w:val="000000"/>
        </w:rPr>
        <w:t>Warunkiem bezwzględnym jest możliwość korzystania z „Kart paliwowych” umożliwiających co najmniej bezgotówkowe korzystanie z:</w:t>
      </w:r>
    </w:p>
    <w:p w14:paraId="4853D807" w14:textId="77777777" w:rsidR="00135902" w:rsidRPr="00A81EC0" w:rsidRDefault="00135902" w:rsidP="00135902">
      <w:pPr>
        <w:numPr>
          <w:ilvl w:val="1"/>
          <w:numId w:val="24"/>
        </w:numPr>
        <w:autoSpaceDE w:val="0"/>
        <w:autoSpaceDN w:val="0"/>
        <w:adjustRightInd w:val="0"/>
        <w:spacing w:after="0" w:line="276" w:lineRule="auto"/>
        <w:ind w:left="1701" w:hanging="283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Tankowania pojazdów w sieci stacji benzynowych danej firmy na terenie Warszawy</w:t>
      </w:r>
    </w:p>
    <w:p w14:paraId="53936C8B" w14:textId="6DBE693E" w:rsidR="00135902" w:rsidRPr="00A81EC0" w:rsidRDefault="00135902" w:rsidP="00135902">
      <w:pPr>
        <w:autoSpaceDE w:val="0"/>
        <w:autoSpaceDN w:val="0"/>
        <w:adjustRightInd w:val="0"/>
        <w:spacing w:after="0" w:line="276" w:lineRule="auto"/>
        <w:ind w:left="1843" w:hanging="142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i obszarze Polski przez cały okres trwania umowy</w:t>
      </w:r>
      <w:r w:rsidR="00591D9A">
        <w:rPr>
          <w:rFonts w:ascii="CalibriUnicode" w:eastAsiaTheme="minorHAnsi" w:hAnsi="CalibriUnicode" w:cs="CalibriUnicode"/>
        </w:rPr>
        <w:t xml:space="preserve"> na okres </w:t>
      </w:r>
      <w:r w:rsidR="00525F69">
        <w:rPr>
          <w:rFonts w:ascii="CalibriUnicode" w:eastAsiaTheme="minorHAnsi" w:hAnsi="CalibriUnicode" w:cs="CalibriUnicode"/>
        </w:rPr>
        <w:t xml:space="preserve">minimum </w:t>
      </w:r>
      <w:r w:rsidR="00591D9A">
        <w:rPr>
          <w:rFonts w:ascii="CalibriUnicode" w:eastAsiaTheme="minorHAnsi" w:hAnsi="CalibriUnicode" w:cs="CalibriUnicode"/>
        </w:rPr>
        <w:t>2 lat</w:t>
      </w:r>
      <w:r w:rsidRPr="00A81EC0">
        <w:rPr>
          <w:rFonts w:ascii="CalibriUnicode" w:eastAsiaTheme="minorHAnsi" w:hAnsi="CalibriUnicode" w:cs="CalibriUnicode"/>
        </w:rPr>
        <w:t>;</w:t>
      </w:r>
    </w:p>
    <w:p w14:paraId="59B7EED4" w14:textId="77777777" w:rsidR="00135902" w:rsidRPr="00A81EC0" w:rsidRDefault="00135902" w:rsidP="00135902">
      <w:pPr>
        <w:numPr>
          <w:ilvl w:val="1"/>
          <w:numId w:val="24"/>
        </w:numPr>
        <w:autoSpaceDE w:val="0"/>
        <w:autoSpaceDN w:val="0"/>
        <w:adjustRightInd w:val="0"/>
        <w:spacing w:after="0" w:line="276" w:lineRule="auto"/>
        <w:ind w:left="1701" w:hanging="283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Usługi - mycie, odkurzanie, opłaty za autostrady, opłaty z tytułu postoju pojazdów</w:t>
      </w:r>
    </w:p>
    <w:p w14:paraId="00522F29" w14:textId="77777777" w:rsidR="00135902" w:rsidRPr="00A81EC0" w:rsidRDefault="00135902" w:rsidP="00135902">
      <w:pPr>
        <w:autoSpaceDE w:val="0"/>
        <w:autoSpaceDN w:val="0"/>
        <w:adjustRightInd w:val="0"/>
        <w:spacing w:after="0" w:line="276" w:lineRule="auto"/>
        <w:ind w:left="1701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samochodowych na drogach publicznych w strefie płatnego parkowania, zgodnie z ustawą z dnia 21 marca 1985 r. o drogach publicznych (Dz. U. z 2023 r. poz. 645);</w:t>
      </w:r>
    </w:p>
    <w:p w14:paraId="6BE7D9D6" w14:textId="77777777" w:rsidR="00135902" w:rsidRPr="00A81EC0" w:rsidRDefault="00135902" w:rsidP="00135902">
      <w:pPr>
        <w:numPr>
          <w:ilvl w:val="1"/>
          <w:numId w:val="24"/>
        </w:numPr>
        <w:autoSpaceDE w:val="0"/>
        <w:autoSpaceDN w:val="0"/>
        <w:adjustRightInd w:val="0"/>
        <w:spacing w:after="0" w:line="276" w:lineRule="auto"/>
        <w:ind w:left="1701" w:hanging="283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Produktów pozapaliwowych (m.in. oleje silnikowe i smarowe, płyny eksploatacyjne,</w:t>
      </w:r>
    </w:p>
    <w:p w14:paraId="389CCB73" w14:textId="77777777" w:rsidR="00135902" w:rsidRPr="00A81EC0" w:rsidRDefault="00135902" w:rsidP="00135902">
      <w:pPr>
        <w:autoSpaceDE w:val="0"/>
        <w:autoSpaceDN w:val="0"/>
        <w:adjustRightInd w:val="0"/>
        <w:spacing w:after="0" w:line="276" w:lineRule="auto"/>
        <w:ind w:left="1701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akcesoria i kosmetyki samochodowe, artykuły przemysłowe związane z wyposażeniem pojazdów dostępne na stacjach paliw).</w:t>
      </w:r>
    </w:p>
    <w:p w14:paraId="7235C16F" w14:textId="77777777" w:rsidR="00135902" w:rsidRPr="00A81EC0" w:rsidRDefault="00135902" w:rsidP="00135902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 xml:space="preserve">Wykonawca w terminie do </w:t>
      </w:r>
      <w:r w:rsidRPr="00A81EC0">
        <w:rPr>
          <w:rFonts w:ascii="CalibriUnicode" w:eastAsiaTheme="minorHAnsi" w:hAnsi="CalibriUnicode" w:cs="CalibriUnicode"/>
          <w:b/>
        </w:rPr>
        <w:t>14 dni</w:t>
      </w:r>
      <w:r w:rsidRPr="00A81EC0">
        <w:rPr>
          <w:rFonts w:ascii="CalibriUnicode" w:eastAsiaTheme="minorHAnsi" w:hAnsi="CalibriUnicode" w:cs="CalibriUnicode"/>
        </w:rPr>
        <w:t xml:space="preserve"> od podpisania Umowy na własny koszt dostarczy do siedziby</w:t>
      </w:r>
    </w:p>
    <w:p w14:paraId="134AA42E" w14:textId="1C5048F6" w:rsidR="00135902" w:rsidRPr="00A81EC0" w:rsidRDefault="00135902" w:rsidP="00135902">
      <w:pPr>
        <w:autoSpaceDE w:val="0"/>
        <w:autoSpaceDN w:val="0"/>
        <w:adjustRightInd w:val="0"/>
        <w:spacing w:after="0" w:line="276" w:lineRule="auto"/>
        <w:ind w:left="709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 xml:space="preserve">Zamawiającego aktywne karty paliwowe w ilości </w:t>
      </w:r>
      <w:r w:rsidR="008145A2" w:rsidRPr="00A81EC0">
        <w:rPr>
          <w:rFonts w:ascii="CalibriUnicode" w:eastAsiaTheme="minorHAnsi" w:hAnsi="CalibriUnicode" w:cs="CalibriUnicode"/>
        </w:rPr>
        <w:t>10</w:t>
      </w:r>
      <w:r w:rsidRPr="00A81EC0">
        <w:rPr>
          <w:rFonts w:ascii="CalibriUnicode" w:eastAsiaTheme="minorHAnsi" w:hAnsi="CalibriUnicode" w:cs="CalibriUnicode"/>
        </w:rPr>
        <w:t xml:space="preserve"> sztuk</w:t>
      </w:r>
      <w:r w:rsidR="000025D7" w:rsidRPr="00A81EC0">
        <w:rPr>
          <w:rFonts w:ascii="CalibriUnicode" w:eastAsiaTheme="minorHAnsi" w:hAnsi="CalibriUnicode" w:cs="CalibriUnicode"/>
        </w:rPr>
        <w:t xml:space="preserve"> (dziesięć z przypisanymi nr rejestracyjnymi , 10 bez przypisanych numerów)</w:t>
      </w:r>
      <w:r w:rsidRPr="00A81EC0">
        <w:rPr>
          <w:rFonts w:ascii="CalibriUnicode" w:eastAsiaTheme="minorHAnsi" w:hAnsi="CalibriUnicode" w:cs="CalibriUnicode"/>
        </w:rPr>
        <w:t>,</w:t>
      </w:r>
      <w:r w:rsidRPr="00A81EC0">
        <w:rPr>
          <w:rFonts w:ascii="CalibriUnicode" w:eastAsiaTheme="minorHAnsi" w:hAnsi="CalibriUnicode" w:cs="CalibriUnicode"/>
          <w:color w:val="FF0000"/>
        </w:rPr>
        <w:t xml:space="preserve"> </w:t>
      </w:r>
      <w:r w:rsidRPr="00A81EC0">
        <w:rPr>
          <w:rFonts w:ascii="CalibriUnicode" w:eastAsiaTheme="minorHAnsi" w:hAnsi="CalibriUnicode" w:cs="CalibriUnicode"/>
        </w:rPr>
        <w:t>umożliwiające dokonywanie transakcji bezgotówkowych w ww. zakresie. W przypadku gdy karty obecnie używane przez Zamawiającego będą umożliwiały świadczenie usługi bez ich wymiany powyższy zapis nie obowiązuje.</w:t>
      </w:r>
    </w:p>
    <w:p w14:paraId="31893F12" w14:textId="77777777" w:rsidR="00135902" w:rsidRPr="00A81EC0" w:rsidRDefault="00135902" w:rsidP="00135902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Zamawiający zastrzega sobie możliwość zmniejszenia lub zwiększenia ilości Kart.</w:t>
      </w:r>
    </w:p>
    <w:p w14:paraId="79455E84" w14:textId="77777777" w:rsidR="00135902" w:rsidRPr="00A81EC0" w:rsidRDefault="00135902" w:rsidP="00135902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Zamawiający zastrzega sobie możliwość wydania karty z przypisanym numerem rejestracyjnym, bądź nie przypisanym numerem rejestracyjnym.</w:t>
      </w:r>
    </w:p>
    <w:p w14:paraId="7547EB01" w14:textId="77777777" w:rsidR="00135902" w:rsidRPr="00A81EC0" w:rsidRDefault="00135902" w:rsidP="00135902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Sprzedaż paliw ciekłych, produktów poza paliwowych i usług odbywać się będzie w sposób</w:t>
      </w:r>
    </w:p>
    <w:p w14:paraId="30CDA643" w14:textId="77777777" w:rsidR="0025144A" w:rsidRPr="00A81EC0" w:rsidRDefault="00135902" w:rsidP="0025144A">
      <w:pPr>
        <w:autoSpaceDE w:val="0"/>
        <w:autoSpaceDN w:val="0"/>
        <w:adjustRightInd w:val="0"/>
        <w:spacing w:after="0" w:line="276" w:lineRule="auto"/>
        <w:ind w:left="709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bezgotówkowy wyłącznie przy użyciu kart paliwowych (flotowych) przeznaczonych do dokonywania transakcji bezgotówkowych w ww. zakresie.</w:t>
      </w:r>
    </w:p>
    <w:p w14:paraId="666F92D1" w14:textId="41172AB1" w:rsidR="00135902" w:rsidRPr="00A81EC0" w:rsidRDefault="00135902" w:rsidP="0025144A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 xml:space="preserve">Sprzedawane paliwa muszą odpowiadać wymaganiom jakościowym dla paliw ciekłych, tj. benzyn silnikowych (bezołowiowych), określonych w Rozporządzeniu Ministra Gospodarki z dnia </w:t>
      </w:r>
      <w:r w:rsidR="0025144A" w:rsidRPr="00A81EC0">
        <w:rPr>
          <w:rFonts w:ascii="CalibriUnicode" w:eastAsiaTheme="minorHAnsi" w:hAnsi="CalibriUnicode" w:cs="CalibriUnicode"/>
        </w:rPr>
        <w:t>26</w:t>
      </w:r>
      <w:r w:rsidRPr="00A81EC0">
        <w:rPr>
          <w:rFonts w:ascii="CalibriUnicode" w:eastAsiaTheme="minorHAnsi" w:hAnsi="CalibriUnicode" w:cs="CalibriUnicode"/>
        </w:rPr>
        <w:t xml:space="preserve"> </w:t>
      </w:r>
      <w:r w:rsidR="0025144A" w:rsidRPr="00A81EC0">
        <w:rPr>
          <w:rFonts w:ascii="CalibriUnicode" w:eastAsiaTheme="minorHAnsi" w:hAnsi="CalibriUnicode" w:cs="CalibriUnicode"/>
        </w:rPr>
        <w:t>czerwca</w:t>
      </w:r>
      <w:r w:rsidRPr="00A81EC0">
        <w:rPr>
          <w:rFonts w:ascii="CalibriUnicode" w:eastAsiaTheme="minorHAnsi" w:hAnsi="CalibriUnicode" w:cs="CalibriUnicode"/>
        </w:rPr>
        <w:t xml:space="preserve"> 20</w:t>
      </w:r>
      <w:r w:rsidR="0025144A" w:rsidRPr="00A81EC0">
        <w:rPr>
          <w:rFonts w:ascii="CalibriUnicode" w:eastAsiaTheme="minorHAnsi" w:hAnsi="CalibriUnicode" w:cs="CalibriUnicode"/>
        </w:rPr>
        <w:t>24</w:t>
      </w:r>
      <w:r w:rsidRPr="00A81EC0">
        <w:rPr>
          <w:rFonts w:ascii="CalibriUnicode" w:eastAsiaTheme="minorHAnsi" w:hAnsi="CalibriUnicode" w:cs="CalibriUnicode"/>
        </w:rPr>
        <w:t xml:space="preserve"> r. w sprawie wymagań jakościowych dla paliw ciekłych (Dz. U. z </w:t>
      </w:r>
      <w:r w:rsidR="0025144A" w:rsidRPr="00A81EC0">
        <w:rPr>
          <w:rFonts w:ascii="CalibriUnicode" w:eastAsiaTheme="minorHAnsi" w:hAnsi="CalibriUnicode" w:cs="CalibriUnicode"/>
        </w:rPr>
        <w:t>2024</w:t>
      </w:r>
      <w:r w:rsidRPr="00A81EC0">
        <w:rPr>
          <w:rFonts w:ascii="CalibriUnicode" w:eastAsiaTheme="minorHAnsi" w:hAnsi="CalibriUnicode" w:cs="CalibriUnicode"/>
        </w:rPr>
        <w:t xml:space="preserve"> r. poz. 1</w:t>
      </w:r>
      <w:r w:rsidR="0025144A" w:rsidRPr="00A81EC0">
        <w:rPr>
          <w:rFonts w:ascii="CalibriUnicode" w:eastAsiaTheme="minorHAnsi" w:hAnsi="CalibriUnicode" w:cs="CalibriUnicode"/>
        </w:rPr>
        <w:t>018</w:t>
      </w:r>
      <w:r w:rsidRPr="00A81EC0">
        <w:rPr>
          <w:rFonts w:ascii="CalibriUnicode" w:eastAsiaTheme="minorHAnsi" w:hAnsi="CalibriUnicode" w:cs="CalibriUnicode"/>
        </w:rPr>
        <w:t>).</w:t>
      </w:r>
    </w:p>
    <w:p w14:paraId="616043A0" w14:textId="79561AD6" w:rsidR="00135902" w:rsidRPr="00A81EC0" w:rsidRDefault="00135902" w:rsidP="00135902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Wykonawca zapewni możliwość dokonywania kartami paliwowymi (flotowymi) bezpośrednich opłat za przejazdy płatnymi odcinkami autostrad na terenie Polski. Wykonawca zapewni</w:t>
      </w:r>
      <w:r w:rsidRPr="00A81EC0">
        <w:rPr>
          <w:rFonts w:asciiTheme="minorHAnsi" w:eastAsia="Times New Roman" w:hAnsiTheme="minorHAnsi" w:cstheme="minorHAnsi"/>
          <w:lang w:eastAsia="pl-PL"/>
        </w:rPr>
        <w:t xml:space="preserve"> możliwość zakupu </w:t>
      </w:r>
      <w:r w:rsidR="000025D7" w:rsidRPr="00A81EC0">
        <w:rPr>
          <w:rFonts w:asciiTheme="minorHAnsi" w:eastAsia="Times New Roman" w:hAnsiTheme="minorHAnsi" w:cstheme="minorHAnsi"/>
          <w:lang w:eastAsia="pl-PL"/>
        </w:rPr>
        <w:t xml:space="preserve">przez usługę mobilną </w:t>
      </w:r>
      <w:r w:rsidRPr="00A81EC0">
        <w:rPr>
          <w:rFonts w:ascii="CalibriUnicode" w:eastAsiaTheme="minorHAnsi" w:hAnsi="CalibriUnicode" w:cs="CalibriUnicode"/>
        </w:rPr>
        <w:t>płatnymi odcinkami autostrad.</w:t>
      </w:r>
    </w:p>
    <w:p w14:paraId="450F39F3" w14:textId="77777777" w:rsidR="00135902" w:rsidRPr="00A81EC0" w:rsidRDefault="00135902" w:rsidP="00135902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Każda karta paliwowa (flotowa) służąca do bezgotówkowego zakupu paliwa oraz produktów</w:t>
      </w:r>
    </w:p>
    <w:p w14:paraId="742EFD89" w14:textId="77777777" w:rsidR="00135902" w:rsidRPr="00A81EC0" w:rsidRDefault="00135902" w:rsidP="00135902">
      <w:pPr>
        <w:autoSpaceDE w:val="0"/>
        <w:autoSpaceDN w:val="0"/>
        <w:adjustRightInd w:val="0"/>
        <w:spacing w:after="0" w:line="276" w:lineRule="auto"/>
        <w:ind w:left="709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poza paliwowych i usług zostanie zabezpieczona poufnym kodem spełniającym standardy bezpieczeństwa.</w:t>
      </w:r>
    </w:p>
    <w:p w14:paraId="49C15DF1" w14:textId="77777777" w:rsidR="00135902" w:rsidRPr="00A81EC0" w:rsidRDefault="00135902" w:rsidP="00135902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lastRenderedPageBreak/>
        <w:t>Wykonawca umożliwi dokonywanie zablokowania karty paliwowej (flotowej) przez</w:t>
      </w:r>
    </w:p>
    <w:p w14:paraId="1A3DB30E" w14:textId="77777777" w:rsidR="00135902" w:rsidRPr="00A81EC0" w:rsidRDefault="00135902" w:rsidP="00135902">
      <w:pPr>
        <w:autoSpaceDE w:val="0"/>
        <w:autoSpaceDN w:val="0"/>
        <w:adjustRightInd w:val="0"/>
        <w:spacing w:after="0" w:line="276" w:lineRule="auto"/>
        <w:ind w:left="709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upoważnionego pracownika Zamawiającego lub dokona zablokowania karty we własnym zakresie niezwłocznie po otrzymaniu zawiadomienia o zagubieniu lub kradzieży karty.</w:t>
      </w:r>
    </w:p>
    <w:p w14:paraId="4C0AE505" w14:textId="77777777" w:rsidR="00135902" w:rsidRPr="00A81EC0" w:rsidRDefault="00135902" w:rsidP="00135902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 xml:space="preserve">Wykonawca zobowiązuje się do wydania nowej lub duplikatu karty w ciągu </w:t>
      </w:r>
      <w:r w:rsidRPr="00A81EC0">
        <w:rPr>
          <w:rFonts w:ascii="CalibriUnicode" w:eastAsiaTheme="minorHAnsi" w:hAnsi="CalibriUnicode" w:cs="CalibriUnicode"/>
          <w:b/>
          <w:bCs/>
        </w:rPr>
        <w:t>14 dni roboczych</w:t>
      </w:r>
      <w:r w:rsidRPr="00A81EC0">
        <w:rPr>
          <w:rFonts w:ascii="CalibriUnicode" w:eastAsiaTheme="minorHAnsi" w:hAnsi="CalibriUnicode" w:cs="CalibriUnicode"/>
        </w:rPr>
        <w:t xml:space="preserve"> od</w:t>
      </w:r>
    </w:p>
    <w:p w14:paraId="5900CEDA" w14:textId="77777777" w:rsidR="00135902" w:rsidRPr="00A81EC0" w:rsidRDefault="00135902" w:rsidP="00135902">
      <w:pPr>
        <w:autoSpaceDE w:val="0"/>
        <w:autoSpaceDN w:val="0"/>
        <w:adjustRightInd w:val="0"/>
        <w:spacing w:after="0" w:line="276" w:lineRule="auto"/>
        <w:ind w:left="709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daty zawiadomienia o tym fakcie Wykonawcy, bez pobierania opłaty za jej wydanie w następujących przypadkach: nieprawidłowo funkcjonującej karty lub gdy karta zostanie utracona.</w:t>
      </w:r>
    </w:p>
    <w:p w14:paraId="0F0C5977" w14:textId="77777777" w:rsidR="00135902" w:rsidRPr="00A81EC0" w:rsidRDefault="00135902" w:rsidP="00135902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 xml:space="preserve">Faktury lub rachunki będą wystawiane za okres od pierwszego do </w:t>
      </w:r>
      <w:r w:rsidRPr="00A81EC0">
        <w:rPr>
          <w:rFonts w:ascii="CalibriUnicode" w:eastAsiaTheme="minorHAnsi" w:hAnsi="CalibriUnicode" w:cs="CalibriUnicode"/>
          <w:b/>
        </w:rPr>
        <w:t>15-go</w:t>
      </w:r>
      <w:r w:rsidRPr="00A81EC0">
        <w:rPr>
          <w:rFonts w:ascii="CalibriUnicode" w:eastAsiaTheme="minorHAnsi" w:hAnsi="CalibriUnicode" w:cs="CalibriUnicode"/>
        </w:rPr>
        <w:t xml:space="preserve"> dnia miesiąca i od </w:t>
      </w:r>
      <w:r w:rsidRPr="00A81EC0">
        <w:rPr>
          <w:rFonts w:ascii="CalibriUnicode" w:eastAsiaTheme="minorHAnsi" w:hAnsi="CalibriUnicode" w:cs="CalibriUnicode"/>
          <w:b/>
        </w:rPr>
        <w:t>16-go</w:t>
      </w:r>
    </w:p>
    <w:p w14:paraId="67D0DCA8" w14:textId="77777777" w:rsidR="00135902" w:rsidRPr="00A81EC0" w:rsidRDefault="00135902" w:rsidP="0013590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do ostatniego dnia miesiąca.</w:t>
      </w:r>
    </w:p>
    <w:p w14:paraId="52ADFC3C" w14:textId="77777777" w:rsidR="00135902" w:rsidRPr="00A81EC0" w:rsidRDefault="00135902" w:rsidP="00135902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 xml:space="preserve">Każdorazowo zapłata ceny nastąpi na podstawie prawidłowo wystawionych przez Wykonawcę faktur lub rachunków za dany okres, w terminie </w:t>
      </w:r>
      <w:r w:rsidRPr="00A81EC0">
        <w:rPr>
          <w:rFonts w:ascii="CalibriUnicode" w:eastAsiaTheme="minorHAnsi" w:hAnsi="CalibriUnicode" w:cs="CalibriUnicode"/>
          <w:b/>
        </w:rPr>
        <w:t>21 dni</w:t>
      </w:r>
      <w:r w:rsidRPr="00A81EC0">
        <w:rPr>
          <w:rFonts w:ascii="CalibriUnicode" w:eastAsiaTheme="minorHAnsi" w:hAnsi="CalibriUnicode" w:cs="CalibriUnicode"/>
        </w:rPr>
        <w:t xml:space="preserve"> od daty prawidłowo wystawionej faktury lub rachunku, przelewem na rachunek bankowy Wykonawcy wskazany na fakturze lub rachunku.</w:t>
      </w:r>
    </w:p>
    <w:p w14:paraId="77B27684" w14:textId="77777777" w:rsidR="00135902" w:rsidRPr="00A81EC0" w:rsidRDefault="00135902" w:rsidP="0013590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Fakturę lub rachunek w postaci elektronicznej Wykonawca obowiązany jest przesłać na adres</w:t>
      </w:r>
    </w:p>
    <w:p w14:paraId="1479954D" w14:textId="77777777" w:rsidR="00135902" w:rsidRPr="00A81EC0" w:rsidRDefault="00135902" w:rsidP="0013590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e-mail: kancelaria@cez.gov.pl. Na fakturze lub rachunku Wykonawca poda ceny jednostkowe</w:t>
      </w:r>
    </w:p>
    <w:p w14:paraId="17615B74" w14:textId="77777777" w:rsidR="00135902" w:rsidRPr="00A81EC0" w:rsidRDefault="00135902" w:rsidP="00135902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brutto zakupionych paliw ciekłych, produktów poza paliwowych oraz usług z dnia dokonania</w:t>
      </w:r>
    </w:p>
    <w:p w14:paraId="20F5BD41" w14:textId="795762A0" w:rsidR="004F1AC3" w:rsidRPr="00755E6C" w:rsidRDefault="00135902" w:rsidP="00755E6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CalibriUnicode" w:eastAsiaTheme="minorHAnsi" w:hAnsi="CalibriUnicode" w:cs="CalibriUnicode"/>
        </w:rPr>
      </w:pPr>
      <w:r w:rsidRPr="00A81EC0">
        <w:rPr>
          <w:rFonts w:ascii="CalibriUnicode" w:eastAsiaTheme="minorHAnsi" w:hAnsi="CalibriUnicode" w:cs="CalibriUnicode"/>
        </w:rPr>
        <w:t>transakcji</w:t>
      </w:r>
    </w:p>
    <w:sectPr w:rsidR="004F1AC3" w:rsidRPr="00755E6C" w:rsidSect="00450315">
      <w:footerReference w:type="default" r:id="rId7"/>
      <w:headerReference w:type="first" r:id="rId8"/>
      <w:footerReference w:type="first" r:id="rId9"/>
      <w:pgSz w:w="11906" w:h="16838" w:code="9"/>
      <w:pgMar w:top="1418" w:right="1418" w:bottom="2127" w:left="1077" w:header="709" w:footer="9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ABAA2" w14:textId="77777777" w:rsidR="00072FFE" w:rsidRDefault="00072FFE">
      <w:pPr>
        <w:spacing w:after="0"/>
      </w:pPr>
      <w:r>
        <w:separator/>
      </w:r>
    </w:p>
  </w:endnote>
  <w:endnote w:type="continuationSeparator" w:id="0">
    <w:p w14:paraId="507BF15D" w14:textId="77777777" w:rsidR="00072FFE" w:rsidRDefault="00072F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Unicode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291519"/>
      <w:docPartObj>
        <w:docPartGallery w:val="Page Numbers (Bottom of Page)"/>
        <w:docPartUnique/>
      </w:docPartObj>
    </w:sdtPr>
    <w:sdtEndPr>
      <w:rPr>
        <w:color w:val="0B5DAA"/>
        <w:sz w:val="16"/>
        <w:szCs w:val="16"/>
      </w:rPr>
    </w:sdtEndPr>
    <w:sdtContent>
      <w:p w14:paraId="23DAD916" w14:textId="77777777" w:rsidR="00ED23F8" w:rsidRPr="00350AB0" w:rsidRDefault="00C450DE" w:rsidP="0038776E">
        <w:pPr>
          <w:pStyle w:val="Stopka"/>
          <w:tabs>
            <w:tab w:val="clear" w:pos="9072"/>
          </w:tabs>
          <w:spacing w:after="240"/>
          <w:ind w:right="74"/>
          <w:jc w:val="right"/>
          <w:rPr>
            <w:color w:val="0B5DAA"/>
            <w:sz w:val="16"/>
            <w:szCs w:val="16"/>
          </w:rPr>
        </w:pPr>
        <w:r>
          <w:rPr>
            <w:noProof/>
          </w:rPr>
          <w:drawing>
            <wp:anchor distT="0" distB="0" distL="114300" distR="114300" simplePos="0" relativeHeight="251667456" behindDoc="1" locked="0" layoutInCell="1" allowOverlap="1" wp14:anchorId="3B0E5136" wp14:editId="2F4E61C1">
              <wp:simplePos x="0" y="0"/>
              <wp:positionH relativeFrom="page">
                <wp:posOffset>6620827</wp:posOffset>
              </wp:positionH>
              <wp:positionV relativeFrom="page">
                <wp:posOffset>9429856</wp:posOffset>
              </wp:positionV>
              <wp:extent cx="511200" cy="169200"/>
              <wp:effectExtent l="0" t="317" r="2857" b="2858"/>
              <wp:wrapNone/>
              <wp:docPr id="7" name="Grafika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" name="Grafika 3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 rot="16200000" flipH="1">
                        <a:off x="0" y="0"/>
                        <a:ext cx="511200" cy="169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350AB0">
          <w:rPr>
            <w:b/>
            <w:bCs/>
            <w:noProof/>
            <w:color w:val="0B5DAA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6D08FA7C" wp14:editId="0C7E4AE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92710</wp:posOffset>
                  </wp:positionV>
                  <wp:extent cx="3505835" cy="28800"/>
                  <wp:effectExtent l="0" t="0" r="0" b="9525"/>
                  <wp:wrapNone/>
                  <wp:docPr id="4" name="Prostokąt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505835" cy="28800"/>
                          </a:xfrm>
                          <a:prstGeom prst="rect">
                            <a:avLst/>
                          </a:prstGeom>
                          <a:solidFill>
                            <a:srgbClr val="A9E80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id="Prostokąt 4" o:spid="_x0000_s2049" alt="&quot;&quot;" style="height:2.25pt;margin-left:0;margin-top:7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width:276.05pt;z-index:251664384" fillcolor="#a9e80f" stroked="f" strokeweight="1pt"/>
              </w:pict>
            </mc:Fallback>
          </mc:AlternateContent>
        </w:r>
        <w:r w:rsidRPr="00350AB0">
          <w:rPr>
            <w:b/>
            <w:bCs/>
            <w:noProof/>
            <w:color w:val="0B5DAA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640D44E1" wp14:editId="6C186352">
                  <wp:simplePos x="0" y="0"/>
                  <wp:positionH relativeFrom="column">
                    <wp:posOffset>3488690</wp:posOffset>
                  </wp:positionH>
                  <wp:positionV relativeFrom="paragraph">
                    <wp:posOffset>92710</wp:posOffset>
                  </wp:positionV>
                  <wp:extent cx="1979930" cy="28800"/>
                  <wp:effectExtent l="0" t="0" r="1270" b="9525"/>
                  <wp:wrapNone/>
                  <wp:docPr id="6" name="Prostokąt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979930" cy="28800"/>
                          </a:xfrm>
                          <a:prstGeom prst="rect">
                            <a:avLst/>
                          </a:prstGeom>
                          <a:solidFill>
                            <a:srgbClr val="0B5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id="Prostokąt 6" o:spid="_x0000_s2050" alt="&quot;&quot;" style="height:2.25pt;margin-left:274.7pt;margin-top:7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width:155.9pt;z-index:251666432" fillcolor="#0b5daa" stroked="f" strokeweight="1pt"/>
              </w:pict>
            </mc:Fallback>
          </mc:AlternateContent>
        </w:r>
        <w:r w:rsidRPr="00350AB0">
          <w:rPr>
            <w:b/>
            <w:bCs/>
            <w:color w:val="0B5DAA"/>
            <w:sz w:val="16"/>
            <w:szCs w:val="16"/>
          </w:rPr>
          <w:fldChar w:fldCharType="begin"/>
        </w:r>
        <w:r w:rsidRPr="00350AB0">
          <w:rPr>
            <w:b/>
            <w:bCs/>
            <w:color w:val="0B5DAA"/>
            <w:sz w:val="16"/>
            <w:szCs w:val="16"/>
          </w:rPr>
          <w:instrText>PAGE   \* MERGEFORMAT</w:instrText>
        </w:r>
        <w:r w:rsidRPr="00350AB0">
          <w:rPr>
            <w:b/>
            <w:bCs/>
            <w:color w:val="0B5DAA"/>
            <w:sz w:val="16"/>
            <w:szCs w:val="16"/>
          </w:rPr>
          <w:fldChar w:fldCharType="separate"/>
        </w:r>
        <w:r>
          <w:rPr>
            <w:b/>
            <w:bCs/>
            <w:color w:val="0B5DAA"/>
            <w:sz w:val="16"/>
            <w:szCs w:val="16"/>
          </w:rPr>
          <w:t>1</w:t>
        </w:r>
        <w:r w:rsidRPr="00350AB0">
          <w:rPr>
            <w:b/>
            <w:bCs/>
            <w:color w:val="0B5DAA"/>
            <w:sz w:val="16"/>
            <w:szCs w:val="16"/>
          </w:rPr>
          <w:fldChar w:fldCharType="end"/>
        </w:r>
        <w:r w:rsidRPr="00350AB0">
          <w:rPr>
            <w:color w:val="0B5DAA"/>
            <w:sz w:val="16"/>
            <w:szCs w:val="16"/>
          </w:rPr>
          <w:t xml:space="preserve"> Z </w:t>
        </w:r>
        <w:r w:rsidRPr="00350AB0">
          <w:rPr>
            <w:color w:val="0B5DAA"/>
            <w:sz w:val="16"/>
            <w:szCs w:val="16"/>
          </w:rPr>
          <w:fldChar w:fldCharType="begin"/>
        </w:r>
        <w:r w:rsidRPr="00350AB0">
          <w:rPr>
            <w:color w:val="0B5DAA"/>
            <w:sz w:val="16"/>
            <w:szCs w:val="16"/>
          </w:rPr>
          <w:instrText xml:space="preserve"> NUMPAGES  \# "0"  \* MERGEFORMAT </w:instrText>
        </w:r>
        <w:r w:rsidRPr="00350AB0">
          <w:rPr>
            <w:color w:val="0B5DAA"/>
            <w:sz w:val="16"/>
            <w:szCs w:val="16"/>
          </w:rPr>
          <w:fldChar w:fldCharType="separate"/>
        </w:r>
        <w:r>
          <w:rPr>
            <w:color w:val="0B5DAA"/>
            <w:sz w:val="16"/>
            <w:szCs w:val="16"/>
          </w:rPr>
          <w:t>2</w:t>
        </w:r>
        <w:r w:rsidRPr="00350AB0">
          <w:rPr>
            <w:color w:val="0B5DAA"/>
            <w:sz w:val="16"/>
            <w:szCs w:val="16"/>
          </w:rPr>
          <w:fldChar w:fldCharType="end"/>
        </w:r>
      </w:p>
    </w:sdtContent>
  </w:sdt>
  <w:p w14:paraId="1DC6F3F1" w14:textId="77777777" w:rsidR="00ED23F8" w:rsidRPr="00DC37A4" w:rsidRDefault="00C450DE" w:rsidP="0038776E">
    <w:pPr>
      <w:pStyle w:val="Stopka"/>
      <w:tabs>
        <w:tab w:val="clear" w:pos="4536"/>
        <w:tab w:val="left" w:pos="2450"/>
        <w:tab w:val="left" w:pos="2694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Centrum e-Zdrowia</w:t>
    </w:r>
    <w:r w:rsidRPr="00DC37A4">
      <w:rPr>
        <w:sz w:val="16"/>
        <w:szCs w:val="16"/>
      </w:rPr>
      <w:tab/>
      <w:t xml:space="preserve">tel.: </w:t>
    </w:r>
    <w:r w:rsidRPr="00DC37A4">
      <w:rPr>
        <w:rFonts w:eastAsiaTheme="minorHAnsi" w:cs="Calibri"/>
        <w:sz w:val="16"/>
        <w:szCs w:val="16"/>
      </w:rPr>
      <w:t>+48 22 597-09-27</w:t>
    </w:r>
    <w:r w:rsidRPr="00DC37A4">
      <w:rPr>
        <w:rFonts w:eastAsiaTheme="minorHAnsi" w:cs="Calibri"/>
        <w:sz w:val="16"/>
        <w:szCs w:val="16"/>
      </w:rPr>
      <w:tab/>
    </w:r>
  </w:p>
  <w:p w14:paraId="74891AF2" w14:textId="77777777" w:rsidR="00ED23F8" w:rsidRPr="00DC37A4" w:rsidRDefault="00C450DE" w:rsidP="0038776E">
    <w:pPr>
      <w:pStyle w:val="Stopka"/>
      <w:tabs>
        <w:tab w:val="clear" w:pos="4536"/>
        <w:tab w:val="left" w:pos="2450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ul. Stanisława Dubois 5A</w:t>
    </w:r>
    <w:r w:rsidRPr="00DC37A4">
      <w:rPr>
        <w:sz w:val="16"/>
        <w:szCs w:val="16"/>
      </w:rPr>
      <w:tab/>
    </w:r>
    <w:r w:rsidRPr="00DC37A4">
      <w:rPr>
        <w:rFonts w:eastAsiaTheme="minorHAnsi" w:cs="Calibri"/>
        <w:sz w:val="16"/>
        <w:szCs w:val="16"/>
      </w:rPr>
      <w:t>fax: +48 22 597-09-37</w:t>
    </w:r>
    <w:r w:rsidRPr="00DC37A4">
      <w:rPr>
        <w:rFonts w:eastAsiaTheme="minorHAnsi" w:cs="Calibri"/>
        <w:sz w:val="16"/>
        <w:szCs w:val="16"/>
      </w:rPr>
      <w:tab/>
      <w:t>NIP: 5251575309</w:t>
    </w:r>
  </w:p>
  <w:p w14:paraId="4ADBB12C" w14:textId="77777777" w:rsidR="00ED23F8" w:rsidRPr="00473D45" w:rsidRDefault="00C450DE" w:rsidP="0038776E">
    <w:pPr>
      <w:pStyle w:val="Stopka"/>
      <w:tabs>
        <w:tab w:val="clear" w:pos="4536"/>
        <w:tab w:val="left" w:pos="2450"/>
        <w:tab w:val="left" w:pos="5502"/>
      </w:tabs>
    </w:pPr>
    <w:r w:rsidRPr="00DC37A4">
      <w:rPr>
        <w:rFonts w:eastAsiaTheme="minorHAnsi" w:cs="Calibri"/>
        <w:sz w:val="16"/>
        <w:szCs w:val="16"/>
      </w:rPr>
      <w:t>00-184 Warszawa</w:t>
    </w:r>
    <w:r w:rsidRPr="00DC37A4">
      <w:rPr>
        <w:rFonts w:eastAsiaTheme="minorHAnsi" w:cs="Calibri"/>
        <w:sz w:val="16"/>
        <w:szCs w:val="16"/>
      </w:rPr>
      <w:tab/>
    </w:r>
    <w:r w:rsidRPr="002F6C0E">
      <w:rPr>
        <w:rFonts w:eastAsiaTheme="minorHAnsi" w:cs="Calibri"/>
        <w:sz w:val="16"/>
        <w:szCs w:val="16"/>
        <w:u w:val="single"/>
      </w:rPr>
      <w:t>biuro@cez.gov.pl</w:t>
    </w:r>
    <w:r w:rsidRPr="00DC37A4">
      <w:rPr>
        <w:rFonts w:eastAsiaTheme="minorHAnsi" w:cs="Calibri"/>
        <w:sz w:val="16"/>
        <w:szCs w:val="16"/>
      </w:rPr>
      <w:t xml:space="preserve"> | </w:t>
    </w:r>
    <w:r w:rsidRPr="002F6C0E">
      <w:rPr>
        <w:rFonts w:eastAsiaTheme="minorHAnsi" w:cs="Calibri"/>
        <w:sz w:val="16"/>
        <w:szCs w:val="16"/>
        <w:u w:val="single"/>
      </w:rPr>
      <w:t>www.cez.gov.pl</w:t>
    </w:r>
    <w:r w:rsidRPr="00DC37A4">
      <w:rPr>
        <w:rFonts w:eastAsiaTheme="minorHAnsi" w:cs="Calibri"/>
        <w:sz w:val="16"/>
        <w:szCs w:val="16"/>
      </w:rPr>
      <w:tab/>
      <w:t>REGON: 001377706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9381471"/>
      <w:docPartObj>
        <w:docPartGallery w:val="Page Numbers (Bottom of Page)"/>
        <w:docPartUnique/>
      </w:docPartObj>
    </w:sdtPr>
    <w:sdtEndPr>
      <w:rPr>
        <w:color w:val="0B5DAA"/>
        <w:sz w:val="16"/>
        <w:szCs w:val="16"/>
      </w:rPr>
    </w:sdtEndPr>
    <w:sdtContent>
      <w:p w14:paraId="148ED90B" w14:textId="77777777" w:rsidR="00ED23F8" w:rsidRPr="00350AB0" w:rsidRDefault="00C450DE" w:rsidP="00450315">
        <w:pPr>
          <w:pStyle w:val="Stopka"/>
          <w:tabs>
            <w:tab w:val="clear" w:pos="9072"/>
          </w:tabs>
          <w:spacing w:after="240"/>
          <w:ind w:right="74"/>
          <w:jc w:val="right"/>
          <w:rPr>
            <w:color w:val="0B5DAA"/>
            <w:sz w:val="16"/>
            <w:szCs w:val="16"/>
          </w:rPr>
        </w:pPr>
        <w:r>
          <w:rPr>
            <w:noProof/>
          </w:rPr>
          <w:drawing>
            <wp:anchor distT="0" distB="0" distL="114300" distR="114300" simplePos="0" relativeHeight="251662336" behindDoc="1" locked="0" layoutInCell="1" allowOverlap="1" wp14:anchorId="4F5977EF" wp14:editId="365AEFDB">
              <wp:simplePos x="0" y="0"/>
              <wp:positionH relativeFrom="page">
                <wp:posOffset>6620827</wp:posOffset>
              </wp:positionH>
              <wp:positionV relativeFrom="page">
                <wp:posOffset>9429856</wp:posOffset>
              </wp:positionV>
              <wp:extent cx="511200" cy="169200"/>
              <wp:effectExtent l="0" t="317" r="2857" b="2858"/>
              <wp:wrapNone/>
              <wp:docPr id="5" name="Grafika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Grafika 3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 rot="16200000" flipH="1">
                        <a:off x="0" y="0"/>
                        <a:ext cx="511200" cy="169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350AB0">
          <w:rPr>
            <w:b/>
            <w:bCs/>
            <w:noProof/>
            <w:color w:val="0B5DAA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59B06AD7" wp14:editId="5FFFA27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92710</wp:posOffset>
                  </wp:positionV>
                  <wp:extent cx="3505835" cy="28800"/>
                  <wp:effectExtent l="0" t="0" r="0" b="9525"/>
                  <wp:wrapNone/>
                  <wp:docPr id="29" name="Prostokąt 2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505835" cy="28800"/>
                          </a:xfrm>
                          <a:prstGeom prst="rect">
                            <a:avLst/>
                          </a:prstGeom>
                          <a:solidFill>
                            <a:srgbClr val="A9E80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id="Prostokąt 29" o:spid="_x0000_s2051" alt="&quot;&quot;" style="height:2.25pt;margin-left:0;margin-top:7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width:276.05pt;z-index:251659264" fillcolor="#a9e80f" stroked="f" strokeweight="1pt"/>
              </w:pict>
            </mc:Fallback>
          </mc:AlternateContent>
        </w:r>
        <w:r w:rsidRPr="00350AB0">
          <w:rPr>
            <w:b/>
            <w:bCs/>
            <w:noProof/>
            <w:color w:val="0B5DAA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D09237F" wp14:editId="12A39EAC">
                  <wp:simplePos x="0" y="0"/>
                  <wp:positionH relativeFrom="column">
                    <wp:posOffset>3488690</wp:posOffset>
                  </wp:positionH>
                  <wp:positionV relativeFrom="paragraph">
                    <wp:posOffset>92710</wp:posOffset>
                  </wp:positionV>
                  <wp:extent cx="1979930" cy="28800"/>
                  <wp:effectExtent l="0" t="0" r="1270" b="9525"/>
                  <wp:wrapNone/>
                  <wp:docPr id="30" name="Prostokąt 3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979930" cy="28800"/>
                          </a:xfrm>
                          <a:prstGeom prst="rect">
                            <a:avLst/>
                          </a:prstGeom>
                          <a:solidFill>
                            <a:srgbClr val="0B5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id="Prostokąt 30" o:spid="_x0000_s2052" style="height:2.25pt;margin-left:274.7pt;margin-top:7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width:155.9pt;z-index:251661312" fillcolor="#0b5daa" stroked="f" strokeweight="1pt"/>
              </w:pict>
            </mc:Fallback>
          </mc:AlternateContent>
        </w:r>
        <w:r w:rsidRPr="00350AB0">
          <w:rPr>
            <w:b/>
            <w:bCs/>
            <w:color w:val="0B5DAA"/>
            <w:sz w:val="16"/>
            <w:szCs w:val="16"/>
          </w:rPr>
          <w:fldChar w:fldCharType="begin"/>
        </w:r>
        <w:r w:rsidRPr="00350AB0">
          <w:rPr>
            <w:b/>
            <w:bCs/>
            <w:color w:val="0B5DAA"/>
            <w:sz w:val="16"/>
            <w:szCs w:val="16"/>
          </w:rPr>
          <w:instrText>PAGE   \* MERGEFORMAT</w:instrText>
        </w:r>
        <w:r w:rsidRPr="00350AB0">
          <w:rPr>
            <w:b/>
            <w:bCs/>
            <w:color w:val="0B5DAA"/>
            <w:sz w:val="16"/>
            <w:szCs w:val="16"/>
          </w:rPr>
          <w:fldChar w:fldCharType="separate"/>
        </w:r>
        <w:r>
          <w:rPr>
            <w:b/>
            <w:bCs/>
            <w:color w:val="0B5DAA"/>
            <w:sz w:val="16"/>
            <w:szCs w:val="16"/>
          </w:rPr>
          <w:t>2</w:t>
        </w:r>
        <w:r w:rsidRPr="00350AB0">
          <w:rPr>
            <w:b/>
            <w:bCs/>
            <w:color w:val="0B5DAA"/>
            <w:sz w:val="16"/>
            <w:szCs w:val="16"/>
          </w:rPr>
          <w:fldChar w:fldCharType="end"/>
        </w:r>
        <w:r w:rsidRPr="00350AB0">
          <w:rPr>
            <w:color w:val="0B5DAA"/>
            <w:sz w:val="16"/>
            <w:szCs w:val="16"/>
          </w:rPr>
          <w:t xml:space="preserve"> Z </w:t>
        </w:r>
        <w:r w:rsidRPr="00350AB0">
          <w:rPr>
            <w:color w:val="0B5DAA"/>
            <w:sz w:val="16"/>
            <w:szCs w:val="16"/>
          </w:rPr>
          <w:fldChar w:fldCharType="begin"/>
        </w:r>
        <w:r w:rsidRPr="00350AB0">
          <w:rPr>
            <w:color w:val="0B5DAA"/>
            <w:sz w:val="16"/>
            <w:szCs w:val="16"/>
          </w:rPr>
          <w:instrText xml:space="preserve"> NUMPAGES  \# "0"  \* MERGEFORMAT </w:instrText>
        </w:r>
        <w:r w:rsidRPr="00350AB0">
          <w:rPr>
            <w:color w:val="0B5DAA"/>
            <w:sz w:val="16"/>
            <w:szCs w:val="16"/>
          </w:rPr>
          <w:fldChar w:fldCharType="separate"/>
        </w:r>
        <w:r>
          <w:rPr>
            <w:color w:val="0B5DAA"/>
            <w:sz w:val="16"/>
            <w:szCs w:val="16"/>
          </w:rPr>
          <w:t>2</w:t>
        </w:r>
        <w:r w:rsidRPr="00350AB0">
          <w:rPr>
            <w:color w:val="0B5DAA"/>
            <w:sz w:val="16"/>
            <w:szCs w:val="16"/>
          </w:rPr>
          <w:fldChar w:fldCharType="end"/>
        </w:r>
      </w:p>
    </w:sdtContent>
  </w:sdt>
  <w:p w14:paraId="47292E52" w14:textId="77777777" w:rsidR="00ED23F8" w:rsidRPr="00DC37A4" w:rsidRDefault="00C450DE" w:rsidP="00473D45">
    <w:pPr>
      <w:pStyle w:val="Stopka"/>
      <w:tabs>
        <w:tab w:val="clear" w:pos="4536"/>
        <w:tab w:val="left" w:pos="2450"/>
        <w:tab w:val="left" w:pos="2694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Centrum e-Zdrowia</w:t>
    </w:r>
    <w:r w:rsidRPr="00DC37A4">
      <w:rPr>
        <w:sz w:val="16"/>
        <w:szCs w:val="16"/>
      </w:rPr>
      <w:tab/>
      <w:t xml:space="preserve">tel.: </w:t>
    </w:r>
    <w:r w:rsidRPr="00DC37A4">
      <w:rPr>
        <w:rFonts w:eastAsiaTheme="minorHAnsi" w:cs="Calibri"/>
        <w:sz w:val="16"/>
        <w:szCs w:val="16"/>
      </w:rPr>
      <w:t>+48 22 597-09-27</w:t>
    </w:r>
    <w:r w:rsidRPr="00DC37A4">
      <w:rPr>
        <w:rFonts w:eastAsiaTheme="minorHAnsi" w:cs="Calibri"/>
        <w:sz w:val="16"/>
        <w:szCs w:val="16"/>
      </w:rPr>
      <w:tab/>
    </w:r>
  </w:p>
  <w:p w14:paraId="11E2E9E4" w14:textId="77777777" w:rsidR="00ED23F8" w:rsidRPr="00DC37A4" w:rsidRDefault="00C450DE" w:rsidP="00473D45">
    <w:pPr>
      <w:pStyle w:val="Stopka"/>
      <w:tabs>
        <w:tab w:val="clear" w:pos="4536"/>
        <w:tab w:val="left" w:pos="2450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ul. Stanisława Dubois 5A</w:t>
    </w:r>
    <w:r w:rsidRPr="00DC37A4">
      <w:rPr>
        <w:sz w:val="16"/>
        <w:szCs w:val="16"/>
      </w:rPr>
      <w:tab/>
    </w:r>
    <w:r w:rsidRPr="00DC37A4">
      <w:rPr>
        <w:rFonts w:eastAsiaTheme="minorHAnsi" w:cs="Calibri"/>
        <w:sz w:val="16"/>
        <w:szCs w:val="16"/>
      </w:rPr>
      <w:t>fax: +48 22 597-09-37</w:t>
    </w:r>
    <w:r w:rsidRPr="00DC37A4">
      <w:rPr>
        <w:rFonts w:eastAsiaTheme="minorHAnsi" w:cs="Calibri"/>
        <w:sz w:val="16"/>
        <w:szCs w:val="16"/>
      </w:rPr>
      <w:tab/>
      <w:t>NIP: 5251575309</w:t>
    </w:r>
  </w:p>
  <w:p w14:paraId="49338B19" w14:textId="77777777" w:rsidR="00ED23F8" w:rsidRPr="00473D45" w:rsidRDefault="00C450DE" w:rsidP="003E255F">
    <w:pPr>
      <w:pStyle w:val="Stopka"/>
      <w:tabs>
        <w:tab w:val="clear" w:pos="4536"/>
        <w:tab w:val="left" w:pos="2450"/>
        <w:tab w:val="left" w:pos="5502"/>
      </w:tabs>
    </w:pPr>
    <w:r w:rsidRPr="00DC37A4">
      <w:rPr>
        <w:rFonts w:eastAsiaTheme="minorHAnsi" w:cs="Calibri"/>
        <w:sz w:val="16"/>
        <w:szCs w:val="16"/>
      </w:rPr>
      <w:t>00-184 Warszawa</w:t>
    </w:r>
    <w:r w:rsidRPr="00DC37A4">
      <w:rPr>
        <w:rFonts w:eastAsiaTheme="minorHAnsi" w:cs="Calibri"/>
        <w:sz w:val="16"/>
        <w:szCs w:val="16"/>
      </w:rPr>
      <w:tab/>
    </w:r>
    <w:r w:rsidRPr="002F6C0E">
      <w:rPr>
        <w:rFonts w:eastAsiaTheme="minorHAnsi" w:cs="Calibri"/>
        <w:sz w:val="16"/>
        <w:szCs w:val="16"/>
        <w:u w:val="single"/>
      </w:rPr>
      <w:t>biuro@cez.gov.pl</w:t>
    </w:r>
    <w:r w:rsidRPr="00DC37A4">
      <w:rPr>
        <w:rFonts w:eastAsiaTheme="minorHAnsi" w:cs="Calibri"/>
        <w:sz w:val="16"/>
        <w:szCs w:val="16"/>
      </w:rPr>
      <w:t xml:space="preserve"> | </w:t>
    </w:r>
    <w:r w:rsidRPr="002F6C0E">
      <w:rPr>
        <w:rFonts w:eastAsiaTheme="minorHAnsi" w:cs="Calibri"/>
        <w:sz w:val="16"/>
        <w:szCs w:val="16"/>
        <w:u w:val="single"/>
      </w:rPr>
      <w:t>www.cez.gov.pl</w:t>
    </w:r>
    <w:r w:rsidRPr="00DC37A4">
      <w:rPr>
        <w:rFonts w:eastAsiaTheme="minorHAnsi" w:cs="Calibri"/>
        <w:sz w:val="16"/>
        <w:szCs w:val="16"/>
      </w:rPr>
      <w:tab/>
      <w:t>REGON: 001377706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BD357" w14:textId="77777777" w:rsidR="00072FFE" w:rsidRDefault="00072FFE">
      <w:pPr>
        <w:spacing w:after="0"/>
      </w:pPr>
      <w:r>
        <w:separator/>
      </w:r>
    </w:p>
  </w:footnote>
  <w:footnote w:type="continuationSeparator" w:id="0">
    <w:p w14:paraId="262E5D53" w14:textId="77777777" w:rsidR="00072FFE" w:rsidRDefault="00072F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84384" w14:textId="77777777" w:rsidR="00ED23F8" w:rsidRDefault="00C450DE" w:rsidP="00EC2F55">
    <w:pPr>
      <w:pStyle w:val="Nagwek"/>
      <w:spacing w:before="240"/>
    </w:pPr>
    <w:r>
      <w:rPr>
        <w:noProof/>
      </w:rPr>
      <w:drawing>
        <wp:anchor distT="0" distB="0" distL="114300" distR="114300" simplePos="0" relativeHeight="251668480" behindDoc="0" locked="0" layoutInCell="1" allowOverlap="1" wp14:anchorId="7EA73D17" wp14:editId="70DFA8BE">
          <wp:simplePos x="0" y="0"/>
          <wp:positionH relativeFrom="page">
            <wp:posOffset>672416</wp:posOffset>
          </wp:positionH>
          <wp:positionV relativeFrom="paragraph">
            <wp:posOffset>154305</wp:posOffset>
          </wp:positionV>
          <wp:extent cx="1890000" cy="532800"/>
          <wp:effectExtent l="0" t="0" r="0" b="635"/>
          <wp:wrapNone/>
          <wp:docPr id="1" name="Obraz 1" descr="Logo Centrum e-Zdrow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Centrum e-Zdrow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00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multilevel"/>
    <w:tmpl w:val="0000001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CC299C"/>
    <w:multiLevelType w:val="hybridMultilevel"/>
    <w:tmpl w:val="102846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2A1025A"/>
    <w:multiLevelType w:val="hybridMultilevel"/>
    <w:tmpl w:val="DD0A680E"/>
    <w:lvl w:ilvl="0" w:tplc="3C224B7C">
      <w:start w:val="1"/>
      <w:numFmt w:val="decimal"/>
      <w:lvlText w:val="%1."/>
      <w:lvlJc w:val="left"/>
      <w:pPr>
        <w:ind w:left="720" w:hanging="360"/>
      </w:pPr>
      <w:rPr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83D38"/>
    <w:multiLevelType w:val="hybridMultilevel"/>
    <w:tmpl w:val="9AEE495C"/>
    <w:lvl w:ilvl="0" w:tplc="04150011">
      <w:start w:val="1"/>
      <w:numFmt w:val="decimal"/>
      <w:lvlText w:val="%1)"/>
      <w:lvlJc w:val="left"/>
      <w:pPr>
        <w:ind w:left="2138" w:hanging="360"/>
      </w:pPr>
    </w:lvl>
    <w:lvl w:ilvl="1" w:tplc="04150019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" w15:restartNumberingAfterBreak="0">
    <w:nsid w:val="06995AA6"/>
    <w:multiLevelType w:val="hybridMultilevel"/>
    <w:tmpl w:val="EAD0D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22FF8"/>
    <w:multiLevelType w:val="hybridMultilevel"/>
    <w:tmpl w:val="D2D49262"/>
    <w:lvl w:ilvl="0" w:tplc="283AA8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CA0E95"/>
    <w:multiLevelType w:val="hybridMultilevel"/>
    <w:tmpl w:val="DF8203C2"/>
    <w:lvl w:ilvl="0" w:tplc="FFFFFFFF">
      <w:start w:val="1"/>
      <w:numFmt w:val="decimal"/>
      <w:lvlText w:val="%1."/>
      <w:legacy w:legacy="1" w:legacySpace="0" w:legacyIndent="0"/>
      <w:lvlJc w:val="left"/>
      <w:pPr>
        <w:ind w:left="0" w:firstLine="0"/>
      </w:pPr>
      <w:rPr>
        <w:rFonts w:asciiTheme="minorHAnsi" w:hAnsiTheme="minorHAnsi" w:cstheme="minorHAnsi" w:hint="default"/>
        <w:b w:val="0"/>
        <w:color w:val="00000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D05B57"/>
    <w:multiLevelType w:val="hybridMultilevel"/>
    <w:tmpl w:val="238C235C"/>
    <w:lvl w:ilvl="0" w:tplc="04150013">
      <w:start w:val="1"/>
      <w:numFmt w:val="upperRoman"/>
      <w:lvlText w:val="%1."/>
      <w:lvlJc w:val="right"/>
      <w:pPr>
        <w:ind w:left="1429" w:hanging="360"/>
      </w:pPr>
    </w:lvl>
    <w:lvl w:ilvl="1" w:tplc="D66ED212">
      <w:start w:val="1"/>
      <w:numFmt w:val="lowerLetter"/>
      <w:lvlText w:val="%2)"/>
      <w:lvlJc w:val="left"/>
      <w:pPr>
        <w:ind w:left="2149" w:hanging="360"/>
      </w:pPr>
      <w:rPr>
        <w:rFonts w:asciiTheme="minorHAnsi" w:hAnsiTheme="minorHAnsi" w:cstheme="minorHAnsi"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0C85622"/>
    <w:multiLevelType w:val="hybridMultilevel"/>
    <w:tmpl w:val="7BDC4A2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41799"/>
    <w:multiLevelType w:val="hybridMultilevel"/>
    <w:tmpl w:val="46AA7ABA"/>
    <w:lvl w:ilvl="0" w:tplc="B3542A46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9F4EF8"/>
    <w:multiLevelType w:val="hybridMultilevel"/>
    <w:tmpl w:val="7988EEF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5647301"/>
    <w:multiLevelType w:val="hybridMultilevel"/>
    <w:tmpl w:val="A2701452"/>
    <w:lvl w:ilvl="0" w:tplc="EF4A8D78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07500"/>
    <w:multiLevelType w:val="hybridMultilevel"/>
    <w:tmpl w:val="E9A058E6"/>
    <w:lvl w:ilvl="0" w:tplc="D1AC487A">
      <w:start w:val="1"/>
      <w:numFmt w:val="bullet"/>
      <w:pStyle w:val="Akapitzlist"/>
      <w:lvlText w:val=""/>
      <w:lvlJc w:val="left"/>
      <w:pPr>
        <w:ind w:left="720" w:hanging="360"/>
      </w:pPr>
      <w:rPr>
        <w:rFonts w:ascii="Symbol" w:hAnsi="Symbol" w:hint="default"/>
        <w:color w:val="00519F"/>
      </w:rPr>
    </w:lvl>
    <w:lvl w:ilvl="1" w:tplc="FCE44B2E">
      <w:start w:val="1"/>
      <w:numFmt w:val="bullet"/>
      <w:lvlText w:val="○"/>
      <w:lvlJc w:val="left"/>
      <w:pPr>
        <w:ind w:left="1440" w:hanging="360"/>
      </w:pPr>
      <w:rPr>
        <w:rFonts w:ascii="Calibri" w:hAnsi="Calibri" w:hint="default"/>
        <w:color w:val="00519F"/>
        <w:sz w:val="18"/>
        <w:szCs w:val="18"/>
      </w:rPr>
    </w:lvl>
    <w:lvl w:ilvl="2" w:tplc="70F025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0483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1EA9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F0A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1EBC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4F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C416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37461"/>
    <w:multiLevelType w:val="hybridMultilevel"/>
    <w:tmpl w:val="95988A92"/>
    <w:lvl w:ilvl="0" w:tplc="61FA165E">
      <w:start w:val="1"/>
      <w:numFmt w:val="decimal"/>
      <w:pStyle w:val="1Wyliczankawpara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EF73B22"/>
    <w:multiLevelType w:val="hybridMultilevel"/>
    <w:tmpl w:val="469AF18A"/>
    <w:lvl w:ilvl="0" w:tplc="9B26A3A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590132"/>
    <w:multiLevelType w:val="hybridMultilevel"/>
    <w:tmpl w:val="9906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260997"/>
    <w:multiLevelType w:val="hybridMultilevel"/>
    <w:tmpl w:val="05561298"/>
    <w:lvl w:ilvl="0" w:tplc="0890FBE4">
      <w:start w:val="1"/>
      <w:numFmt w:val="decimal"/>
      <w:pStyle w:val="Akapitzlistnumerowan"/>
      <w:lvlText w:val="%1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519F"/>
        <w:spacing w:val="0"/>
        <w:kern w:val="0"/>
        <w:position w:val="0"/>
        <w:sz w:val="26"/>
        <w:szCs w:val="26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 w:tplc="0C76505A">
      <w:start w:val="1"/>
      <w:numFmt w:val="lowerLetter"/>
      <w:lvlText w:val="%2."/>
      <w:lvlJc w:val="left"/>
      <w:pPr>
        <w:ind w:left="1440" w:hanging="360"/>
      </w:pPr>
      <w:rPr>
        <w:color w:val="00519F"/>
      </w:rPr>
    </w:lvl>
    <w:lvl w:ilvl="2" w:tplc="E19CC1D8" w:tentative="1">
      <w:start w:val="1"/>
      <w:numFmt w:val="lowerRoman"/>
      <w:lvlText w:val="%3."/>
      <w:lvlJc w:val="right"/>
      <w:pPr>
        <w:ind w:left="2160" w:hanging="180"/>
      </w:pPr>
    </w:lvl>
    <w:lvl w:ilvl="3" w:tplc="1FC058AC" w:tentative="1">
      <w:start w:val="1"/>
      <w:numFmt w:val="decimal"/>
      <w:lvlText w:val="%4."/>
      <w:lvlJc w:val="left"/>
      <w:pPr>
        <w:ind w:left="2880" w:hanging="360"/>
      </w:pPr>
    </w:lvl>
    <w:lvl w:ilvl="4" w:tplc="205026C2" w:tentative="1">
      <w:start w:val="1"/>
      <w:numFmt w:val="lowerLetter"/>
      <w:lvlText w:val="%5."/>
      <w:lvlJc w:val="left"/>
      <w:pPr>
        <w:ind w:left="3600" w:hanging="360"/>
      </w:pPr>
    </w:lvl>
    <w:lvl w:ilvl="5" w:tplc="3066160E" w:tentative="1">
      <w:start w:val="1"/>
      <w:numFmt w:val="lowerRoman"/>
      <w:lvlText w:val="%6."/>
      <w:lvlJc w:val="right"/>
      <w:pPr>
        <w:ind w:left="4320" w:hanging="180"/>
      </w:pPr>
    </w:lvl>
    <w:lvl w:ilvl="6" w:tplc="9F842CD8" w:tentative="1">
      <w:start w:val="1"/>
      <w:numFmt w:val="decimal"/>
      <w:lvlText w:val="%7."/>
      <w:lvlJc w:val="left"/>
      <w:pPr>
        <w:ind w:left="5040" w:hanging="360"/>
      </w:pPr>
    </w:lvl>
    <w:lvl w:ilvl="7" w:tplc="E8BE52F2" w:tentative="1">
      <w:start w:val="1"/>
      <w:numFmt w:val="lowerLetter"/>
      <w:lvlText w:val="%8."/>
      <w:lvlJc w:val="left"/>
      <w:pPr>
        <w:ind w:left="5760" w:hanging="360"/>
      </w:pPr>
    </w:lvl>
    <w:lvl w:ilvl="8" w:tplc="A128EC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4451E8"/>
    <w:multiLevelType w:val="hybridMultilevel"/>
    <w:tmpl w:val="59DCA12E"/>
    <w:lvl w:ilvl="0" w:tplc="DA600F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</w:rPr>
    </w:lvl>
    <w:lvl w:ilvl="1" w:tplc="9A08AB2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974C6B"/>
    <w:multiLevelType w:val="hybridMultilevel"/>
    <w:tmpl w:val="F5C2DE8C"/>
    <w:lvl w:ilvl="0" w:tplc="51B61ECC">
      <w:start w:val="1"/>
      <w:numFmt w:val="decimal"/>
      <w:lvlText w:val="%1."/>
      <w:lvlJc w:val="left"/>
      <w:pPr>
        <w:ind w:left="417" w:hanging="360"/>
      </w:pPr>
      <w:rPr>
        <w:rFonts w:asciiTheme="minorHAnsi" w:eastAsiaTheme="minorEastAsia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9" w15:restartNumberingAfterBreak="0">
    <w:nsid w:val="69FE79DB"/>
    <w:multiLevelType w:val="hybridMultilevel"/>
    <w:tmpl w:val="5FF6CFB4"/>
    <w:lvl w:ilvl="0" w:tplc="C41274F0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HAnsi" w:hint="default"/>
        <w:sz w:val="22"/>
        <w:szCs w:val="22"/>
      </w:rPr>
    </w:lvl>
    <w:lvl w:ilvl="1" w:tplc="F4481D96">
      <w:start w:val="1"/>
      <w:numFmt w:val="lowerLetter"/>
      <w:lvlText w:val="%2)"/>
      <w:lvlJc w:val="left"/>
      <w:pPr>
        <w:ind w:left="1484" w:hanging="404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D51E01"/>
    <w:multiLevelType w:val="hybridMultilevel"/>
    <w:tmpl w:val="D2D4926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D713E9"/>
    <w:multiLevelType w:val="hybridMultilevel"/>
    <w:tmpl w:val="635C4A3E"/>
    <w:lvl w:ilvl="0" w:tplc="C574A5CE">
      <w:start w:val="1"/>
      <w:numFmt w:val="decimal"/>
      <w:lvlText w:val="%1."/>
      <w:legacy w:legacy="1" w:legacySpace="0" w:legacyIndent="0"/>
      <w:lvlJc w:val="left"/>
      <w:pPr>
        <w:ind w:left="0" w:firstLine="0"/>
      </w:pPr>
      <w:rPr>
        <w:rFonts w:asciiTheme="minorHAnsi" w:hAnsiTheme="minorHAnsi" w:cstheme="minorHAnsi" w:hint="default"/>
        <w:b w:val="0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036927347">
    <w:abstractNumId w:val="12"/>
  </w:num>
  <w:num w:numId="2" w16cid:durableId="1283536193">
    <w:abstractNumId w:val="16"/>
  </w:num>
  <w:num w:numId="3" w16cid:durableId="14131198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07077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3442717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2393902">
    <w:abstractNumId w:val="13"/>
  </w:num>
  <w:num w:numId="7" w16cid:durableId="15702658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14358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2458178">
    <w:abstractNumId w:val="10"/>
  </w:num>
  <w:num w:numId="10" w16cid:durableId="352347451">
    <w:abstractNumId w:val="1"/>
  </w:num>
  <w:num w:numId="11" w16cid:durableId="13568129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942473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9933378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477469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056654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69041397">
    <w:abstractNumId w:val="12"/>
  </w:num>
  <w:num w:numId="17" w16cid:durableId="9738725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998779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61488838">
    <w:abstractNumId w:val="10"/>
  </w:num>
  <w:num w:numId="20" w16cid:durableId="1770658169">
    <w:abstractNumId w:val="1"/>
  </w:num>
  <w:num w:numId="21" w16cid:durableId="1612868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3211562">
    <w:abstractNumId w:val="2"/>
  </w:num>
  <w:num w:numId="23" w16cid:durableId="449012492">
    <w:abstractNumId w:val="7"/>
  </w:num>
  <w:num w:numId="24" w16cid:durableId="1521090720">
    <w:abstractNumId w:val="3"/>
  </w:num>
  <w:num w:numId="25" w16cid:durableId="1105886895">
    <w:abstractNumId w:val="5"/>
  </w:num>
  <w:num w:numId="26" w16cid:durableId="1642690424">
    <w:abstractNumId w:val="15"/>
  </w:num>
  <w:num w:numId="27" w16cid:durableId="514072278">
    <w:abstractNumId w:val="20"/>
  </w:num>
  <w:num w:numId="28" w16cid:durableId="11323577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02201874">
    <w:abstractNumId w:val="12"/>
  </w:num>
  <w:num w:numId="30" w16cid:durableId="425880866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A4A"/>
    <w:rsid w:val="000025D7"/>
    <w:rsid w:val="00047551"/>
    <w:rsid w:val="00072FFE"/>
    <w:rsid w:val="00080435"/>
    <w:rsid w:val="000961B8"/>
    <w:rsid w:val="000B4451"/>
    <w:rsid w:val="00104934"/>
    <w:rsid w:val="001144B6"/>
    <w:rsid w:val="00135902"/>
    <w:rsid w:val="00135E78"/>
    <w:rsid w:val="001D194F"/>
    <w:rsid w:val="001D2511"/>
    <w:rsid w:val="002037CB"/>
    <w:rsid w:val="00203B0F"/>
    <w:rsid w:val="00211120"/>
    <w:rsid w:val="00220FC3"/>
    <w:rsid w:val="00224AC6"/>
    <w:rsid w:val="002336DF"/>
    <w:rsid w:val="0025144A"/>
    <w:rsid w:val="00271AB7"/>
    <w:rsid w:val="0028663E"/>
    <w:rsid w:val="002A4B4E"/>
    <w:rsid w:val="002C1CE7"/>
    <w:rsid w:val="002D6DAE"/>
    <w:rsid w:val="002E0871"/>
    <w:rsid w:val="002E0A4A"/>
    <w:rsid w:val="002E5F35"/>
    <w:rsid w:val="002F271C"/>
    <w:rsid w:val="003006C3"/>
    <w:rsid w:val="003C1A3F"/>
    <w:rsid w:val="003C3718"/>
    <w:rsid w:val="003C4B4F"/>
    <w:rsid w:val="003D1F67"/>
    <w:rsid w:val="003E2751"/>
    <w:rsid w:val="003E5AE0"/>
    <w:rsid w:val="003E77C9"/>
    <w:rsid w:val="0041587A"/>
    <w:rsid w:val="0046319A"/>
    <w:rsid w:val="004C5623"/>
    <w:rsid w:val="004F1AC3"/>
    <w:rsid w:val="00505AF6"/>
    <w:rsid w:val="00505FD6"/>
    <w:rsid w:val="00511D3F"/>
    <w:rsid w:val="005230E7"/>
    <w:rsid w:val="00525F69"/>
    <w:rsid w:val="00541B69"/>
    <w:rsid w:val="00585A4B"/>
    <w:rsid w:val="00586B21"/>
    <w:rsid w:val="00591D9A"/>
    <w:rsid w:val="005C1307"/>
    <w:rsid w:val="006341D1"/>
    <w:rsid w:val="00636B95"/>
    <w:rsid w:val="00643EDD"/>
    <w:rsid w:val="00652040"/>
    <w:rsid w:val="006A38F8"/>
    <w:rsid w:val="006B1D1D"/>
    <w:rsid w:val="006E4101"/>
    <w:rsid w:val="006E70DA"/>
    <w:rsid w:val="00755E6C"/>
    <w:rsid w:val="0077288C"/>
    <w:rsid w:val="007A7FC0"/>
    <w:rsid w:val="007B5962"/>
    <w:rsid w:val="007D5373"/>
    <w:rsid w:val="008145A2"/>
    <w:rsid w:val="0086585A"/>
    <w:rsid w:val="00883A82"/>
    <w:rsid w:val="00897A8E"/>
    <w:rsid w:val="008B4BBA"/>
    <w:rsid w:val="008B6141"/>
    <w:rsid w:val="008F1CAD"/>
    <w:rsid w:val="00900B0E"/>
    <w:rsid w:val="009506CA"/>
    <w:rsid w:val="009767D6"/>
    <w:rsid w:val="00977AC3"/>
    <w:rsid w:val="00977BEB"/>
    <w:rsid w:val="009817E5"/>
    <w:rsid w:val="009A79C8"/>
    <w:rsid w:val="009F687F"/>
    <w:rsid w:val="00A01EE5"/>
    <w:rsid w:val="00A025B4"/>
    <w:rsid w:val="00A02819"/>
    <w:rsid w:val="00A6117E"/>
    <w:rsid w:val="00A7399C"/>
    <w:rsid w:val="00A756BE"/>
    <w:rsid w:val="00A81EC0"/>
    <w:rsid w:val="00AB0AA2"/>
    <w:rsid w:val="00AE5996"/>
    <w:rsid w:val="00B16ED0"/>
    <w:rsid w:val="00B42213"/>
    <w:rsid w:val="00B55F07"/>
    <w:rsid w:val="00B84C95"/>
    <w:rsid w:val="00BA38B0"/>
    <w:rsid w:val="00C164E3"/>
    <w:rsid w:val="00C34045"/>
    <w:rsid w:val="00C450DE"/>
    <w:rsid w:val="00C8274B"/>
    <w:rsid w:val="00C832AA"/>
    <w:rsid w:val="00CC348D"/>
    <w:rsid w:val="00CF02D6"/>
    <w:rsid w:val="00D13B3C"/>
    <w:rsid w:val="00D25C94"/>
    <w:rsid w:val="00D650D9"/>
    <w:rsid w:val="00D96C64"/>
    <w:rsid w:val="00DB4B9F"/>
    <w:rsid w:val="00E2788F"/>
    <w:rsid w:val="00E301BE"/>
    <w:rsid w:val="00E3613F"/>
    <w:rsid w:val="00E517F2"/>
    <w:rsid w:val="00E5423C"/>
    <w:rsid w:val="00E654D9"/>
    <w:rsid w:val="00E770BE"/>
    <w:rsid w:val="00E87575"/>
    <w:rsid w:val="00E92F9C"/>
    <w:rsid w:val="00E95D6F"/>
    <w:rsid w:val="00EC0C12"/>
    <w:rsid w:val="00ED23F8"/>
    <w:rsid w:val="00ED6756"/>
    <w:rsid w:val="00EF65A5"/>
    <w:rsid w:val="00F3627D"/>
    <w:rsid w:val="00F42347"/>
    <w:rsid w:val="00F51792"/>
    <w:rsid w:val="00FD2F73"/>
    <w:rsid w:val="00FE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623F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ny">
    <w:name w:val="Normal"/>
    <w:qFormat/>
    <w:rsid w:val="00F35C86"/>
    <w:pPr>
      <w:spacing w:after="12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0CB8"/>
    <w:pPr>
      <w:keepNext/>
      <w:keepLines/>
      <w:spacing w:before="600" w:after="240"/>
      <w:outlineLvl w:val="0"/>
    </w:pPr>
    <w:rPr>
      <w:rFonts w:asciiTheme="minorHAnsi" w:eastAsiaTheme="majorEastAsia" w:hAnsiTheme="minorHAnsi" w:cstheme="majorBidi"/>
      <w:color w:val="000000" w:themeColor="text1"/>
      <w:sz w:val="3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2A93"/>
    <w:pPr>
      <w:keepNext/>
      <w:keepLines/>
      <w:spacing w:before="600" w:after="240"/>
      <w:jc w:val="center"/>
      <w:outlineLvl w:val="1"/>
    </w:pPr>
    <w:rPr>
      <w:rFonts w:asciiTheme="minorHAnsi" w:eastAsiaTheme="majorEastAsia" w:hAnsiTheme="minorHAnsi" w:cstheme="majorBidi"/>
      <w:color w:val="000000" w:themeColor="text1"/>
      <w:sz w:val="3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30CB8"/>
    <w:pPr>
      <w:keepNext/>
      <w:keepLines/>
      <w:spacing w:before="600" w:after="240"/>
      <w:outlineLvl w:val="2"/>
    </w:pPr>
    <w:rPr>
      <w:rFonts w:asciiTheme="minorHAnsi" w:eastAsiaTheme="majorEastAsia" w:hAnsiTheme="minorHAnsi" w:cstheme="majorBidi"/>
      <w:color w:val="000000" w:themeColor="text1"/>
      <w:sz w:val="2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6124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7612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7612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76124"/>
    <w:rPr>
      <w:rFonts w:ascii="Calibri" w:eastAsia="Calibri" w:hAnsi="Calibri" w:cs="Times New Roman"/>
    </w:rPr>
  </w:style>
  <w:style w:type="character" w:styleId="Tekstzastpczy">
    <w:name w:val="Placeholder Text"/>
    <w:basedOn w:val="Domylnaczcionkaakapitu"/>
    <w:uiPriority w:val="99"/>
    <w:semiHidden/>
    <w:rsid w:val="006D6A64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B55D0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55D0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72A93"/>
    <w:rPr>
      <w:rFonts w:eastAsiaTheme="majorEastAsia" w:cstheme="majorBidi"/>
      <w:color w:val="000000" w:themeColor="text1"/>
      <w:sz w:val="30"/>
      <w:szCs w:val="26"/>
    </w:rPr>
  </w:style>
  <w:style w:type="paragraph" w:customStyle="1" w:styleId="Nagwek2dolewej">
    <w:name w:val="Nagłówek 2 do lewej"/>
    <w:basedOn w:val="Nagwek2"/>
    <w:link w:val="Nagwek2dolewejZnak"/>
    <w:qFormat/>
    <w:rsid w:val="00530CB8"/>
    <w:pPr>
      <w:jc w:val="left"/>
    </w:pPr>
    <w:rPr>
      <w:rFonts w:eastAsiaTheme="minorHAnsi" w:cs="Calibri"/>
      <w:szCs w:val="30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530CB8"/>
    <w:rPr>
      <w:rFonts w:eastAsiaTheme="majorEastAsia" w:cstheme="majorBidi"/>
      <w:color w:val="000000" w:themeColor="text1"/>
      <w:sz w:val="26"/>
      <w:szCs w:val="24"/>
    </w:rPr>
  </w:style>
  <w:style w:type="character" w:customStyle="1" w:styleId="Nagwek2dolewejZnak">
    <w:name w:val="Nagłówek 2 do lewej Znak"/>
    <w:basedOn w:val="Nagwek2Znak"/>
    <w:link w:val="Nagwek2dolewej"/>
    <w:rsid w:val="00530CB8"/>
    <w:rPr>
      <w:rFonts w:eastAsiaTheme="majorEastAsia" w:cs="Calibri"/>
      <w:color w:val="000000" w:themeColor="text1"/>
      <w:sz w:val="30"/>
      <w:szCs w:val="30"/>
      <w:lang w:val="en-US"/>
    </w:rPr>
  </w:style>
  <w:style w:type="paragraph" w:styleId="Akapitzlist">
    <w:name w:val="List Paragraph"/>
    <w:aliases w:val="Numerowanie,List Paragraph,L1,Akapit z listą5,Akapit normalny,Akapit z listą1,Akapit z listą4,Podsis rysunku,T_SZ_List Paragraph,BulletC,Wyliczanie,Obiekt,normalny tekst,Akapit z listą31,Bullets,List Paragraph1,Wypunktowanie,CP-UC"/>
    <w:basedOn w:val="Normalny"/>
    <w:link w:val="AkapitzlistZnak"/>
    <w:uiPriority w:val="34"/>
    <w:qFormat/>
    <w:rsid w:val="005D7495"/>
    <w:pPr>
      <w:numPr>
        <w:numId w:val="1"/>
      </w:numPr>
    </w:pPr>
    <w:rPr>
      <w:lang w:val="en-US"/>
    </w:rPr>
  </w:style>
  <w:style w:type="paragraph" w:customStyle="1" w:styleId="Akapitzlistnumerowan">
    <w:name w:val="Akapit z listą numerowaną"/>
    <w:basedOn w:val="Akapitzlist"/>
    <w:link w:val="AkapitzlistnumerowanZnak"/>
    <w:qFormat/>
    <w:rsid w:val="00C40032"/>
    <w:pPr>
      <w:numPr>
        <w:numId w:val="2"/>
      </w:numPr>
      <w:ind w:left="364"/>
    </w:pPr>
    <w:rPr>
      <w:lang w:val="es-ES_tradnl"/>
    </w:rPr>
  </w:style>
  <w:style w:type="character" w:customStyle="1" w:styleId="Nagwek1Znak">
    <w:name w:val="Nagłówek 1 Znak"/>
    <w:basedOn w:val="Domylnaczcionkaakapitu"/>
    <w:link w:val="Nagwek1"/>
    <w:uiPriority w:val="9"/>
    <w:rsid w:val="00530CB8"/>
    <w:rPr>
      <w:rFonts w:eastAsiaTheme="majorEastAsia" w:cstheme="majorBidi"/>
      <w:color w:val="000000" w:themeColor="text1"/>
      <w:sz w:val="34"/>
      <w:szCs w:val="32"/>
    </w:rPr>
  </w:style>
  <w:style w:type="character" w:customStyle="1" w:styleId="AkapitzlistZnak">
    <w:name w:val="Akapit z listą Znak"/>
    <w:aliases w:val="Numerowanie Znak,List Paragraph Znak,L1 Znak,Akapit z listą5 Znak,Akapit normalny Znak,Akapit z listą1 Znak,Akapit z listą4 Znak,Podsis rysunku Znak,T_SZ_List Paragraph Znak,BulletC Znak,Wyliczanie Znak,Obiekt Znak,Bullets Znak"/>
    <w:basedOn w:val="Domylnaczcionkaakapitu"/>
    <w:link w:val="Akapitzlist"/>
    <w:uiPriority w:val="34"/>
    <w:qFormat/>
    <w:rsid w:val="00C40032"/>
    <w:rPr>
      <w:rFonts w:ascii="Calibri" w:eastAsia="Calibri" w:hAnsi="Calibri" w:cs="Times New Roman"/>
      <w:lang w:val="en-US"/>
    </w:rPr>
  </w:style>
  <w:style w:type="character" w:customStyle="1" w:styleId="AkapitzlistnumerowanZnak">
    <w:name w:val="Akapit z listą numerowaną Znak"/>
    <w:basedOn w:val="AkapitzlistZnak"/>
    <w:link w:val="Akapitzlistnumerowan"/>
    <w:rsid w:val="00C40032"/>
    <w:rPr>
      <w:rFonts w:ascii="Calibri" w:eastAsia="Calibri" w:hAnsi="Calibri" w:cs="Times New Roman"/>
      <w:lang w:val="es-ES_tradnl"/>
    </w:rPr>
  </w:style>
  <w:style w:type="table" w:styleId="Tabela-Siatka">
    <w:name w:val="Table Grid"/>
    <w:basedOn w:val="Standardowy"/>
    <w:uiPriority w:val="39"/>
    <w:rsid w:val="00230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5362BF"/>
    <w:pPr>
      <w:spacing w:after="200"/>
      <w:jc w:val="center"/>
    </w:pPr>
    <w:rPr>
      <w:iCs/>
      <w:color w:val="44546A" w:themeColor="text2"/>
      <w:sz w:val="18"/>
      <w:szCs w:val="18"/>
    </w:rPr>
  </w:style>
  <w:style w:type="paragraph" w:styleId="Lista">
    <w:name w:val="List"/>
    <w:basedOn w:val="Normalny"/>
    <w:semiHidden/>
    <w:unhideWhenUsed/>
    <w:rsid w:val="002E0A4A"/>
    <w:pPr>
      <w:widowControl w:val="0"/>
      <w:adjustRightInd w:val="0"/>
      <w:spacing w:after="0" w:line="360" w:lineRule="atLeast"/>
      <w:ind w:left="283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2E0A4A"/>
    <w:pPr>
      <w:widowControl w:val="0"/>
      <w:spacing w:after="0" w:line="360" w:lineRule="auto"/>
      <w:jc w:val="center"/>
    </w:pPr>
    <w:rPr>
      <w:rFonts w:ascii="Times New Roman" w:eastAsia="Times New Roman" w:hAnsi="Times New Roman" w:cs="Calibri"/>
      <w:b/>
      <w:bCs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2E0A4A"/>
    <w:rPr>
      <w:rFonts w:ascii="Times New Roman" w:eastAsia="Times New Roman" w:hAnsi="Times New Roman" w:cs="Calibri"/>
      <w:b/>
      <w:bCs/>
      <w:sz w:val="32"/>
      <w:szCs w:val="32"/>
      <w:lang w:eastAsia="pl-PL"/>
    </w:rPr>
  </w:style>
  <w:style w:type="paragraph" w:customStyle="1" w:styleId="Styl">
    <w:name w:val="Styl"/>
    <w:rsid w:val="002E0A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1Wyliczankawpara">
    <w:name w:val="1. Wyliczanka_w_para"/>
    <w:basedOn w:val="Normalny"/>
    <w:rsid w:val="002E0A4A"/>
    <w:pPr>
      <w:numPr>
        <w:numId w:val="6"/>
      </w:numPr>
      <w:jc w:val="both"/>
    </w:pPr>
    <w:rPr>
      <w:rFonts w:ascii="Times New Roman" w:eastAsia="Times New Roman" w:hAnsi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rsid w:val="003C1A3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5F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5F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5FD6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4B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4B9F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8663E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7F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7F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906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1 - Opis przedmiotu zamówienia</dc:title>
  <dc:creator/>
  <cp:lastModifiedBy/>
  <cp:revision>1</cp:revision>
  <dcterms:created xsi:type="dcterms:W3CDTF">2026-10-07T13:03:00Z</dcterms:created>
  <dcterms:modified xsi:type="dcterms:W3CDTF">2026-10-22T05:45:00Z</dcterms:modified>
</cp:coreProperties>
</file>